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DE8F" w14:textId="5D94FA86" w:rsidR="0031147C" w:rsidRDefault="3F121F31" w:rsidP="6CCA1D6A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36"/>
          <w:szCs w:val="36"/>
        </w:rPr>
      </w:pPr>
      <w:r w:rsidRPr="6CCA1D6A">
        <w:rPr>
          <w:rFonts w:eastAsiaTheme="minorEastAsia"/>
          <w:color w:val="000000" w:themeColor="text1"/>
          <w:sz w:val="36"/>
          <w:szCs w:val="36"/>
        </w:rPr>
        <w:t>Notulen</w:t>
      </w:r>
    </w:p>
    <w:p w14:paraId="3426D8A5" w14:textId="4246E7C6" w:rsidR="0031147C" w:rsidRDefault="0031147C" w:rsidP="6CCA1D6A">
      <w:pPr>
        <w:shd w:val="clear" w:color="auto" w:fill="FFFFFF" w:themeFill="background1"/>
        <w:spacing w:after="0"/>
        <w:rPr>
          <w:rFonts w:eastAsiaTheme="minorEastAsia"/>
        </w:rPr>
      </w:pPr>
    </w:p>
    <w:p w14:paraId="0DF85AD8" w14:textId="3DBD5408" w:rsidR="0031147C" w:rsidRDefault="0031147C" w:rsidP="6CCA1D6A">
      <w:pPr>
        <w:shd w:val="clear" w:color="auto" w:fill="FFFFFF" w:themeFill="background1"/>
        <w:spacing w:after="0"/>
        <w:rPr>
          <w:rFonts w:eastAsiaTheme="minorEastAsia"/>
        </w:rPr>
      </w:pPr>
    </w:p>
    <w:p w14:paraId="010422A7" w14:textId="1E8AF4AF" w:rsidR="0031147C" w:rsidRDefault="43CA4706" w:rsidP="6CCA1D6A">
      <w:pPr>
        <w:shd w:val="clear" w:color="auto" w:fill="FFFFFF" w:themeFill="background1"/>
        <w:spacing w:after="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Datum: 30 maart 2026</w:t>
      </w:r>
      <w:r w:rsidR="00937FE8">
        <w:br/>
      </w:r>
      <w:r w:rsidRPr="6CCA1D6A">
        <w:rPr>
          <w:rFonts w:eastAsiaTheme="minorEastAsia"/>
          <w:color w:val="000000" w:themeColor="text1"/>
        </w:rPr>
        <w:t xml:space="preserve"> Aanvang: </w:t>
      </w:r>
      <w:r w:rsidRPr="6CCA1D6A">
        <w:rPr>
          <w:rFonts w:eastAsiaTheme="minorEastAsia"/>
          <w:b/>
          <w:bCs/>
          <w:i/>
          <w:iCs/>
          <w:color w:val="000000" w:themeColor="text1"/>
          <w:u w:val="single"/>
        </w:rPr>
        <w:t>18.30 - 20:30</w:t>
      </w:r>
      <w:r w:rsidR="00937FE8">
        <w:br/>
      </w:r>
      <w:r w:rsidRPr="6CCA1D6A">
        <w:rPr>
          <w:rFonts w:eastAsiaTheme="minorEastAsia"/>
          <w:color w:val="000000" w:themeColor="text1"/>
        </w:rPr>
        <w:t xml:space="preserve"> Plaats: IKC de Linde</w:t>
      </w:r>
    </w:p>
    <w:p w14:paraId="501A5BE9" w14:textId="291DC8EF" w:rsidR="6CCA1D6A" w:rsidRDefault="6CCA1D6A" w:rsidP="6CCA1D6A">
      <w:pPr>
        <w:shd w:val="clear" w:color="auto" w:fill="FFFFFF" w:themeFill="background1"/>
        <w:spacing w:after="0"/>
        <w:rPr>
          <w:rFonts w:eastAsiaTheme="minorEastAsia"/>
          <w:color w:val="000000" w:themeColor="text1"/>
        </w:rPr>
      </w:pPr>
    </w:p>
    <w:p w14:paraId="32E72EEA" w14:textId="62849D84" w:rsidR="073581F9" w:rsidRDefault="073581F9" w:rsidP="6CCA1D6A">
      <w:pPr>
        <w:shd w:val="clear" w:color="auto" w:fill="FFFFFF" w:themeFill="background1"/>
        <w:spacing w:after="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Aanwezig: Eelke (vz), Wietske (og), Joyce (og), Jeroen (pg), Diana (pg)</w:t>
      </w:r>
    </w:p>
    <w:p w14:paraId="5DE40B1C" w14:textId="52508617" w:rsidR="073581F9" w:rsidRDefault="073581F9" w:rsidP="6CCA1D6A">
      <w:pPr>
        <w:shd w:val="clear" w:color="auto" w:fill="FFFFFF" w:themeFill="background1"/>
        <w:spacing w:after="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Afwezig m.k.: Minke (pg)</w:t>
      </w:r>
    </w:p>
    <w:p w14:paraId="6E363956" w14:textId="7293F981" w:rsidR="0031147C" w:rsidRDefault="0031147C" w:rsidP="6CCA1D6A">
      <w:pPr>
        <w:shd w:val="clear" w:color="auto" w:fill="FFFFFF" w:themeFill="background1"/>
        <w:spacing w:after="0"/>
        <w:rPr>
          <w:rFonts w:eastAsiaTheme="minorEastAsia"/>
        </w:rPr>
      </w:pPr>
    </w:p>
    <w:p w14:paraId="40FD32AC" w14:textId="02815ACA" w:rsidR="7A065718" w:rsidRDefault="5E28163B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Opening en check-in</w:t>
      </w:r>
    </w:p>
    <w:p w14:paraId="51E35FE2" w14:textId="7C711704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681B6CC2" w14:textId="03ECFFB3" w:rsidR="3A47DA3D" w:rsidRDefault="3A47DA3D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Eelke opent de vergadering om 18:30 uur</w:t>
      </w:r>
    </w:p>
    <w:p w14:paraId="30ACCD94" w14:textId="327F616C" w:rsidR="63CFC521" w:rsidRDefault="1CEEDA48" w:rsidP="15AD1AD4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15AD1AD4">
        <w:rPr>
          <w:rFonts w:eastAsiaTheme="minorEastAsia"/>
          <w:color w:val="000000" w:themeColor="text1"/>
        </w:rPr>
        <w:t xml:space="preserve">Rondje hoe </w:t>
      </w:r>
      <w:r w:rsidR="5C3C9E70" w:rsidRPr="15AD1AD4">
        <w:rPr>
          <w:rFonts w:eastAsiaTheme="minorEastAsia"/>
          <w:color w:val="000000" w:themeColor="text1"/>
        </w:rPr>
        <w:t>gaat het met iedereen?</w:t>
      </w:r>
    </w:p>
    <w:p w14:paraId="7D637DF4" w14:textId="799258DD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0B84EBD6" w14:textId="4CC3C4EA" w:rsidR="0031147C" w:rsidRDefault="5E28163B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Vaststellen agenda</w:t>
      </w:r>
    </w:p>
    <w:p w14:paraId="444297C3" w14:textId="08A71354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55525DDC" w14:textId="1B1B819E" w:rsidR="15DAFC8E" w:rsidRDefault="15DAFC8E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 xml:space="preserve">We kunnen niet alle punten behandelen. </w:t>
      </w:r>
      <w:r w:rsidR="665B4259" w:rsidRPr="6CCA1D6A">
        <w:rPr>
          <w:rFonts w:eastAsiaTheme="minorEastAsia"/>
          <w:color w:val="000000" w:themeColor="text1"/>
        </w:rPr>
        <w:t>In ieder geval vergaderdata vastleggen, mededelingen vanuit Petra en terugblik ouderavond groep 6.</w:t>
      </w:r>
    </w:p>
    <w:p w14:paraId="496ED178" w14:textId="4C0F2CBF" w:rsidR="34D0A4F1" w:rsidRDefault="34D0A4F1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528F2A1A" w14:textId="585DD4DE" w:rsidR="0031147C" w:rsidRDefault="5E28163B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 xml:space="preserve">Verslag vergadering vorige vergadering </w:t>
      </w:r>
    </w:p>
    <w:p w14:paraId="36D574A7" w14:textId="3FBC36D5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7B2F2C5C" w14:textId="49793D3B" w:rsidR="400A52FA" w:rsidRDefault="43FA4798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Het verslag van de vorige vergadering worden goedgekeurd en kunnen op de site geplaatst worden. Jeroen mailt ze na</w:t>
      </w:r>
      <w:r w:rsidR="487A7C7F" w:rsidRPr="6CCA1D6A">
        <w:rPr>
          <w:rFonts w:eastAsiaTheme="minorEastAsia"/>
          <w:color w:val="000000" w:themeColor="text1"/>
        </w:rPr>
        <w:t>ar Klazien (administratie).</w:t>
      </w:r>
    </w:p>
    <w:p w14:paraId="59B5CCF6" w14:textId="6B3C788F" w:rsidR="34D0A4F1" w:rsidRDefault="34D0A4F1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078019A9" w14:textId="2BA7F3B5" w:rsidR="318D2880" w:rsidRDefault="7C017E86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Volgende vergaderingen</w:t>
      </w:r>
    </w:p>
    <w:p w14:paraId="5FE5576F" w14:textId="2E730B53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68B781FE" w14:textId="0920054F" w:rsidR="61529FEA" w:rsidRDefault="3B9FDFF1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 xml:space="preserve"> </w:t>
      </w:r>
      <w:r w:rsidR="62C3D269" w:rsidRPr="6CCA1D6A">
        <w:rPr>
          <w:rFonts w:eastAsiaTheme="minorEastAsia"/>
          <w:color w:val="000000" w:themeColor="text1"/>
        </w:rPr>
        <w:t xml:space="preserve">Volgende vergaderingen </w:t>
      </w:r>
      <w:r w:rsidR="7B833C54" w:rsidRPr="6CCA1D6A">
        <w:rPr>
          <w:rFonts w:eastAsiaTheme="minorEastAsia"/>
          <w:color w:val="000000" w:themeColor="text1"/>
        </w:rPr>
        <w:t xml:space="preserve">op dinsdag </w:t>
      </w:r>
      <w:r w:rsidR="62C3D269" w:rsidRPr="6CCA1D6A">
        <w:rPr>
          <w:rFonts w:eastAsiaTheme="minorEastAsia"/>
          <w:color w:val="000000" w:themeColor="text1"/>
        </w:rPr>
        <w:t xml:space="preserve">19 mei en </w:t>
      </w:r>
      <w:r w:rsidR="214B6A4B" w:rsidRPr="6CCA1D6A">
        <w:rPr>
          <w:rFonts w:eastAsiaTheme="minorEastAsia"/>
          <w:color w:val="000000" w:themeColor="text1"/>
        </w:rPr>
        <w:t xml:space="preserve">maandag </w:t>
      </w:r>
      <w:r w:rsidR="62C3D269" w:rsidRPr="6CCA1D6A">
        <w:rPr>
          <w:rFonts w:eastAsiaTheme="minorEastAsia"/>
          <w:color w:val="000000" w:themeColor="text1"/>
        </w:rPr>
        <w:t>15 juni</w:t>
      </w:r>
      <w:r w:rsidR="7B44E178" w:rsidRPr="6CCA1D6A">
        <w:rPr>
          <w:rFonts w:eastAsiaTheme="minorEastAsia"/>
          <w:color w:val="000000" w:themeColor="text1"/>
        </w:rPr>
        <w:t>.</w:t>
      </w:r>
    </w:p>
    <w:p w14:paraId="1F36273C" w14:textId="0068224E" w:rsidR="34D0A4F1" w:rsidRDefault="34D0A4F1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7F23AE42" w14:textId="5C5DF136" w:rsidR="0031147C" w:rsidRDefault="5E28163B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 xml:space="preserve">Mededelingen Petra (zie mails) – </w:t>
      </w:r>
      <w:r w:rsidRPr="6CCA1D6A">
        <w:rPr>
          <w:rFonts w:eastAsiaTheme="minorEastAsia"/>
          <w:i/>
          <w:iCs/>
          <w:color w:val="000000" w:themeColor="text1"/>
        </w:rPr>
        <w:t>informerend</w:t>
      </w:r>
    </w:p>
    <w:p w14:paraId="6C99171E" w14:textId="4E524E6E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</w:p>
    <w:p w14:paraId="3BF6FA02" w14:textId="3F84DA27" w:rsidR="7EC8D7AC" w:rsidRDefault="0250BC0D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  <w:r w:rsidRPr="6CCA1D6A">
        <w:rPr>
          <w:rFonts w:eastAsiaTheme="minorEastAsia"/>
          <w:i/>
          <w:iCs/>
          <w:color w:val="000000" w:themeColor="text1"/>
        </w:rPr>
        <w:t xml:space="preserve">De </w:t>
      </w:r>
      <w:r w:rsidR="197D16E1" w:rsidRPr="6CCA1D6A">
        <w:rPr>
          <w:rFonts w:eastAsiaTheme="minorEastAsia"/>
          <w:i/>
          <w:iCs/>
          <w:color w:val="000000" w:themeColor="text1"/>
        </w:rPr>
        <w:t xml:space="preserve">afgelopen periode </w:t>
      </w:r>
      <w:r w:rsidR="219A57BC" w:rsidRPr="6CCA1D6A">
        <w:rPr>
          <w:rFonts w:eastAsiaTheme="minorEastAsia"/>
          <w:i/>
          <w:iCs/>
          <w:color w:val="000000" w:themeColor="text1"/>
        </w:rPr>
        <w:t xml:space="preserve">zijn er </w:t>
      </w:r>
      <w:r w:rsidR="197D16E1" w:rsidRPr="6CCA1D6A">
        <w:rPr>
          <w:rFonts w:eastAsiaTheme="minorEastAsia"/>
          <w:i/>
          <w:iCs/>
          <w:color w:val="000000" w:themeColor="text1"/>
        </w:rPr>
        <w:t>m</w:t>
      </w:r>
      <w:r w:rsidR="6164C7D7" w:rsidRPr="6CCA1D6A">
        <w:rPr>
          <w:rFonts w:eastAsiaTheme="minorEastAsia"/>
          <w:i/>
          <w:iCs/>
          <w:color w:val="000000" w:themeColor="text1"/>
        </w:rPr>
        <w:t>eerdere memo's gedeeld met de MR.</w:t>
      </w:r>
      <w:r w:rsidR="352C83AF" w:rsidRPr="6CCA1D6A">
        <w:rPr>
          <w:rFonts w:eastAsiaTheme="minorEastAsia"/>
          <w:i/>
          <w:iCs/>
          <w:color w:val="000000" w:themeColor="text1"/>
        </w:rPr>
        <w:t xml:space="preserve"> </w:t>
      </w:r>
    </w:p>
    <w:p w14:paraId="4B3B97C0" w14:textId="1752AA9D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</w:p>
    <w:p w14:paraId="7B41155F" w14:textId="4D0E86BD" w:rsidR="7EC8D7AC" w:rsidRDefault="0035A969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  <w:r w:rsidRPr="6CCA1D6A">
        <w:rPr>
          <w:rFonts w:eastAsiaTheme="minorEastAsia"/>
          <w:i/>
          <w:iCs/>
          <w:color w:val="000000" w:themeColor="text1"/>
        </w:rPr>
        <w:t xml:space="preserve">De gegevens van de doorstroomtoets zijn bekend en zijn </w:t>
      </w:r>
      <w:r w:rsidR="45B79804" w:rsidRPr="6CCA1D6A">
        <w:rPr>
          <w:rFonts w:eastAsiaTheme="minorEastAsia"/>
          <w:i/>
          <w:iCs/>
          <w:color w:val="000000" w:themeColor="text1"/>
        </w:rPr>
        <w:t xml:space="preserve">geüpload </w:t>
      </w:r>
      <w:r w:rsidRPr="6CCA1D6A">
        <w:rPr>
          <w:rFonts w:eastAsiaTheme="minorEastAsia"/>
          <w:i/>
          <w:iCs/>
          <w:color w:val="000000" w:themeColor="text1"/>
        </w:rPr>
        <w:t xml:space="preserve">naar de inspectie. </w:t>
      </w:r>
      <w:r w:rsidR="6164C7D7" w:rsidRPr="6CCA1D6A">
        <w:rPr>
          <w:rFonts w:eastAsiaTheme="minorEastAsia"/>
          <w:i/>
          <w:iCs/>
          <w:color w:val="000000" w:themeColor="text1"/>
        </w:rPr>
        <w:t xml:space="preserve">Petra </w:t>
      </w:r>
      <w:r w:rsidR="37DAA370" w:rsidRPr="6CCA1D6A">
        <w:rPr>
          <w:rFonts w:eastAsiaTheme="minorEastAsia"/>
          <w:i/>
          <w:iCs/>
          <w:color w:val="000000" w:themeColor="text1"/>
        </w:rPr>
        <w:t xml:space="preserve">heeft </w:t>
      </w:r>
      <w:r w:rsidR="6164C7D7" w:rsidRPr="6CCA1D6A">
        <w:rPr>
          <w:rFonts w:eastAsiaTheme="minorEastAsia"/>
          <w:i/>
          <w:iCs/>
          <w:color w:val="000000" w:themeColor="text1"/>
        </w:rPr>
        <w:t xml:space="preserve">contact opgenomen </w:t>
      </w:r>
      <w:r w:rsidR="468A780B" w:rsidRPr="6CCA1D6A">
        <w:rPr>
          <w:rFonts w:eastAsiaTheme="minorEastAsia"/>
          <w:i/>
          <w:iCs/>
          <w:color w:val="000000" w:themeColor="text1"/>
        </w:rPr>
        <w:t xml:space="preserve">met </w:t>
      </w:r>
      <w:r w:rsidR="6164C7D7" w:rsidRPr="6CCA1D6A">
        <w:rPr>
          <w:rFonts w:eastAsiaTheme="minorEastAsia"/>
          <w:i/>
          <w:iCs/>
          <w:color w:val="000000" w:themeColor="text1"/>
        </w:rPr>
        <w:t>de inspectie</w:t>
      </w:r>
      <w:r w:rsidR="7F0D4CE3" w:rsidRPr="6CCA1D6A">
        <w:rPr>
          <w:rFonts w:eastAsiaTheme="minorEastAsia"/>
          <w:i/>
          <w:iCs/>
          <w:color w:val="000000" w:themeColor="text1"/>
        </w:rPr>
        <w:t xml:space="preserve">. Alle benodigde documenten hebben ze </w:t>
      </w:r>
      <w:r w:rsidR="69957136" w:rsidRPr="6CCA1D6A">
        <w:rPr>
          <w:rFonts w:eastAsiaTheme="minorEastAsia"/>
          <w:i/>
          <w:iCs/>
          <w:color w:val="000000" w:themeColor="text1"/>
        </w:rPr>
        <w:t>ontvan</w:t>
      </w:r>
      <w:r w:rsidR="2E2D5F60" w:rsidRPr="6CCA1D6A">
        <w:rPr>
          <w:rFonts w:eastAsiaTheme="minorEastAsia"/>
          <w:i/>
          <w:iCs/>
          <w:color w:val="000000" w:themeColor="text1"/>
        </w:rPr>
        <w:t>gen</w:t>
      </w:r>
      <w:r w:rsidR="7F0D4CE3" w:rsidRPr="6CCA1D6A">
        <w:rPr>
          <w:rFonts w:eastAsiaTheme="minorEastAsia"/>
          <w:i/>
          <w:iCs/>
          <w:color w:val="000000" w:themeColor="text1"/>
        </w:rPr>
        <w:t xml:space="preserve">. </w:t>
      </w:r>
      <w:r w:rsidR="3DDCB550" w:rsidRPr="6CCA1D6A">
        <w:rPr>
          <w:rFonts w:eastAsiaTheme="minorEastAsia"/>
          <w:i/>
          <w:iCs/>
          <w:color w:val="000000" w:themeColor="text1"/>
        </w:rPr>
        <w:t>D</w:t>
      </w:r>
      <w:r w:rsidR="1AE9363A" w:rsidRPr="6CCA1D6A">
        <w:rPr>
          <w:rFonts w:eastAsiaTheme="minorEastAsia"/>
          <w:i/>
          <w:iCs/>
          <w:color w:val="000000" w:themeColor="text1"/>
        </w:rPr>
        <w:t>aardoor</w:t>
      </w:r>
      <w:r w:rsidR="3DDCB550" w:rsidRPr="6CCA1D6A">
        <w:rPr>
          <w:rFonts w:eastAsiaTheme="minorEastAsia"/>
          <w:i/>
          <w:iCs/>
          <w:color w:val="000000" w:themeColor="text1"/>
        </w:rPr>
        <w:t xml:space="preserve"> kan het bezoek worden</w:t>
      </w:r>
      <w:r w:rsidR="0FA5B758" w:rsidRPr="6CCA1D6A">
        <w:rPr>
          <w:rFonts w:eastAsiaTheme="minorEastAsia"/>
          <w:i/>
          <w:iCs/>
          <w:color w:val="000000" w:themeColor="text1"/>
        </w:rPr>
        <w:t xml:space="preserve"> vervroegd</w:t>
      </w:r>
      <w:r w:rsidR="3DDCB550" w:rsidRPr="6CCA1D6A">
        <w:rPr>
          <w:rFonts w:eastAsiaTheme="minorEastAsia"/>
          <w:i/>
          <w:iCs/>
          <w:color w:val="000000" w:themeColor="text1"/>
        </w:rPr>
        <w:t>.</w:t>
      </w:r>
      <w:r w:rsidR="356D6925" w:rsidRPr="6CCA1D6A">
        <w:rPr>
          <w:rFonts w:eastAsiaTheme="minorEastAsia"/>
          <w:i/>
          <w:iCs/>
          <w:color w:val="000000" w:themeColor="text1"/>
        </w:rPr>
        <w:t xml:space="preserve"> Dit zal plaatsvinden op woensdag 8 april.</w:t>
      </w:r>
      <w:r w:rsidR="3DDCB550" w:rsidRPr="6CCA1D6A">
        <w:rPr>
          <w:rFonts w:eastAsiaTheme="minorEastAsia"/>
          <w:i/>
          <w:iCs/>
          <w:color w:val="000000" w:themeColor="text1"/>
        </w:rPr>
        <w:t xml:space="preserve"> </w:t>
      </w:r>
      <w:r w:rsidR="621EDF9E" w:rsidRPr="6CCA1D6A">
        <w:rPr>
          <w:rFonts w:eastAsiaTheme="minorEastAsia"/>
          <w:i/>
          <w:iCs/>
          <w:color w:val="000000" w:themeColor="text1"/>
        </w:rPr>
        <w:t>Het</w:t>
      </w:r>
      <w:r w:rsidR="7656762E" w:rsidRPr="6CCA1D6A">
        <w:rPr>
          <w:rFonts w:eastAsiaTheme="minorEastAsia"/>
          <w:i/>
          <w:iCs/>
          <w:color w:val="000000" w:themeColor="text1"/>
        </w:rPr>
        <w:t xml:space="preserve"> is een onlineoverleg van een uur. Petra</w:t>
      </w:r>
      <w:r w:rsidR="460AD839" w:rsidRPr="6CCA1D6A">
        <w:rPr>
          <w:rFonts w:eastAsiaTheme="minorEastAsia"/>
          <w:i/>
          <w:iCs/>
          <w:color w:val="000000" w:themeColor="text1"/>
        </w:rPr>
        <w:t xml:space="preserve"> en Marlon gaan in gesprek met input van het team. Simon (directeur-bestuurder) </w:t>
      </w:r>
      <w:r w:rsidR="57850234" w:rsidRPr="6CCA1D6A">
        <w:rPr>
          <w:rFonts w:eastAsiaTheme="minorEastAsia"/>
          <w:i/>
          <w:iCs/>
          <w:color w:val="000000" w:themeColor="text1"/>
        </w:rPr>
        <w:t>zal waarschijnlijk ook online aanwezig zijn.</w:t>
      </w:r>
      <w:r w:rsidR="460AD839" w:rsidRPr="6CCA1D6A">
        <w:rPr>
          <w:rFonts w:eastAsiaTheme="minorEastAsia"/>
          <w:i/>
          <w:iCs/>
          <w:color w:val="000000" w:themeColor="text1"/>
        </w:rPr>
        <w:t xml:space="preserve"> </w:t>
      </w:r>
    </w:p>
    <w:p w14:paraId="30760835" w14:textId="26F3A3F0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</w:p>
    <w:p w14:paraId="6ADD6467" w14:textId="11E0F27B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</w:p>
    <w:p w14:paraId="017C0175" w14:textId="4921FAC8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</w:p>
    <w:p w14:paraId="6D3E4E7F" w14:textId="1669D2C1" w:rsidR="3C61F5DB" w:rsidRDefault="3AE7455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  <w:r w:rsidRPr="6CCA1D6A">
        <w:rPr>
          <w:rFonts w:eastAsiaTheme="minorEastAsia"/>
          <w:i/>
          <w:iCs/>
          <w:color w:val="000000" w:themeColor="text1"/>
        </w:rPr>
        <w:t xml:space="preserve">Afieneke (kwaliteit van onderwijs) heeft </w:t>
      </w:r>
      <w:r w:rsidR="18FBB139" w:rsidRPr="6CCA1D6A">
        <w:rPr>
          <w:rFonts w:eastAsiaTheme="minorEastAsia"/>
          <w:i/>
          <w:iCs/>
          <w:color w:val="000000" w:themeColor="text1"/>
        </w:rPr>
        <w:t xml:space="preserve">per 1 mei een andere baan. </w:t>
      </w:r>
      <w:r w:rsidR="3B8E343B" w:rsidRPr="6CCA1D6A">
        <w:rPr>
          <w:rFonts w:eastAsiaTheme="minorEastAsia"/>
          <w:i/>
          <w:iCs/>
          <w:color w:val="000000" w:themeColor="text1"/>
        </w:rPr>
        <w:t xml:space="preserve">Jeltje Liewes </w:t>
      </w:r>
      <w:r w:rsidR="4735AEE4" w:rsidRPr="6CCA1D6A">
        <w:rPr>
          <w:rFonts w:eastAsiaTheme="minorEastAsia"/>
          <w:i/>
          <w:iCs/>
          <w:color w:val="000000" w:themeColor="text1"/>
        </w:rPr>
        <w:t xml:space="preserve">volgt haar op. </w:t>
      </w:r>
    </w:p>
    <w:p w14:paraId="52023D67" w14:textId="0EEF406F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</w:p>
    <w:p w14:paraId="5C500566" w14:textId="17D33BAB" w:rsidR="5B6A122F" w:rsidRDefault="4735AEE4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  <w:r w:rsidRPr="6CCA1D6A">
        <w:rPr>
          <w:rFonts w:eastAsiaTheme="minorEastAsia"/>
          <w:i/>
          <w:iCs/>
          <w:color w:val="000000" w:themeColor="text1"/>
        </w:rPr>
        <w:t>Er is geen reactie geweest op de vacature voor groep 6. De sluitingsdatum is nu eerst verlengd. Er wordt nu</w:t>
      </w:r>
      <w:r w:rsidR="48F3E7A5" w:rsidRPr="6CCA1D6A">
        <w:rPr>
          <w:rFonts w:eastAsiaTheme="minorEastAsia"/>
          <w:i/>
          <w:iCs/>
          <w:color w:val="000000" w:themeColor="text1"/>
        </w:rPr>
        <w:t xml:space="preserve"> ook al gekeken of er een geschikt kandidaat is binnen de vaste invalpool. </w:t>
      </w:r>
    </w:p>
    <w:p w14:paraId="0DD06A4B" w14:textId="303CFC0F" w:rsidR="5B6A122F" w:rsidRDefault="6882976C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  <w:r w:rsidRPr="6CCA1D6A">
        <w:rPr>
          <w:rFonts w:eastAsiaTheme="minorEastAsia"/>
          <w:i/>
          <w:iCs/>
          <w:color w:val="000000" w:themeColor="text1"/>
        </w:rPr>
        <w:t>Voor de v</w:t>
      </w:r>
      <w:r w:rsidR="3A1D46E7" w:rsidRPr="6CCA1D6A">
        <w:rPr>
          <w:rFonts w:eastAsiaTheme="minorEastAsia"/>
          <w:i/>
          <w:iCs/>
          <w:color w:val="000000" w:themeColor="text1"/>
        </w:rPr>
        <w:t xml:space="preserve">acature </w:t>
      </w:r>
      <w:r w:rsidR="4CC5FAF1" w:rsidRPr="6CCA1D6A">
        <w:rPr>
          <w:rFonts w:eastAsiaTheme="minorEastAsia"/>
          <w:i/>
          <w:iCs/>
          <w:color w:val="000000" w:themeColor="text1"/>
        </w:rPr>
        <w:t xml:space="preserve">van </w:t>
      </w:r>
      <w:r w:rsidR="3A1D46E7" w:rsidRPr="6CCA1D6A">
        <w:rPr>
          <w:rFonts w:eastAsiaTheme="minorEastAsia"/>
          <w:i/>
          <w:iCs/>
          <w:color w:val="000000" w:themeColor="text1"/>
        </w:rPr>
        <w:t xml:space="preserve">groep ½ </w:t>
      </w:r>
      <w:r w:rsidR="4C8DDBB1" w:rsidRPr="6CCA1D6A">
        <w:rPr>
          <w:rFonts w:eastAsiaTheme="minorEastAsia"/>
          <w:i/>
          <w:iCs/>
          <w:color w:val="000000" w:themeColor="text1"/>
        </w:rPr>
        <w:t xml:space="preserve">zijn vier reacties binnengekomen. </w:t>
      </w:r>
      <w:r w:rsidR="6A0DA900" w:rsidRPr="6CCA1D6A">
        <w:rPr>
          <w:rFonts w:eastAsiaTheme="minorEastAsia"/>
          <w:i/>
          <w:iCs/>
          <w:color w:val="000000" w:themeColor="text1"/>
        </w:rPr>
        <w:t>Op maandag 13 april staat er een gesprek gepland met een geschikte kandidaat.</w:t>
      </w:r>
    </w:p>
    <w:p w14:paraId="55C6B0CA" w14:textId="72154B90" w:rsidR="6CCA1D6A" w:rsidRDefault="6CCA1D6A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i/>
          <w:iCs/>
          <w:color w:val="000000" w:themeColor="text1"/>
        </w:rPr>
      </w:pPr>
    </w:p>
    <w:p w14:paraId="201AF332" w14:textId="2FE611E3" w:rsidR="0031147C" w:rsidRDefault="5E28163B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Terugblik ouderavond</w:t>
      </w:r>
      <w:r w:rsidR="5B7662FE" w:rsidRPr="6CCA1D6A">
        <w:rPr>
          <w:rFonts w:eastAsiaTheme="minorEastAsia"/>
          <w:color w:val="000000" w:themeColor="text1"/>
        </w:rPr>
        <w:t xml:space="preserve"> </w:t>
      </w:r>
    </w:p>
    <w:p w14:paraId="07413EC8" w14:textId="75C30837" w:rsidR="21BDACA8" w:rsidRDefault="26F9F356" w:rsidP="6CCA1D6A">
      <w:pPr>
        <w:shd w:val="clear" w:color="auto" w:fill="FFFFFF" w:themeFill="background1"/>
        <w:spacing w:before="240" w:after="240"/>
        <w:ind w:left="72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 xml:space="preserve"> </w:t>
      </w:r>
      <w:r w:rsidR="1142642B" w:rsidRPr="6CCA1D6A">
        <w:rPr>
          <w:rFonts w:eastAsiaTheme="minorEastAsia"/>
          <w:color w:val="000000" w:themeColor="text1"/>
        </w:rPr>
        <w:t xml:space="preserve">We hebben inhoudelijk gesproken over de </w:t>
      </w:r>
      <w:r w:rsidR="0FF5829F" w:rsidRPr="6CCA1D6A">
        <w:rPr>
          <w:rFonts w:eastAsiaTheme="minorEastAsia"/>
          <w:color w:val="000000" w:themeColor="text1"/>
        </w:rPr>
        <w:t>ouder</w:t>
      </w:r>
      <w:r w:rsidR="1142642B" w:rsidRPr="6CCA1D6A">
        <w:rPr>
          <w:rFonts w:eastAsiaTheme="minorEastAsia"/>
          <w:color w:val="000000" w:themeColor="text1"/>
        </w:rPr>
        <w:t>avond.</w:t>
      </w:r>
    </w:p>
    <w:p w14:paraId="247365D1" w14:textId="6FDF0D99" w:rsidR="34D0A4F1" w:rsidRDefault="34D0A4F1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</w:p>
    <w:p w14:paraId="1B12854B" w14:textId="5D7D8540" w:rsidR="5EE699DB" w:rsidRDefault="1E00B4AB" w:rsidP="6CCA1D6A">
      <w:pPr>
        <w:pStyle w:val="Lijstalinea"/>
        <w:shd w:val="clear" w:color="auto" w:fill="FFFFFF" w:themeFill="background1"/>
        <w:spacing w:before="240" w:after="240"/>
        <w:rPr>
          <w:rFonts w:eastAsiaTheme="minorEastAsia"/>
          <w:b/>
          <w:bCs/>
          <w:i/>
          <w:iCs/>
          <w:color w:val="000000" w:themeColor="text1"/>
        </w:rPr>
      </w:pPr>
      <w:r w:rsidRPr="6CCA1D6A">
        <w:rPr>
          <w:rFonts w:eastAsiaTheme="minorEastAsia"/>
          <w:b/>
          <w:bCs/>
          <w:i/>
          <w:iCs/>
          <w:color w:val="000000" w:themeColor="text1"/>
        </w:rPr>
        <w:t xml:space="preserve">Deze punten schuiven door naar de </w:t>
      </w:r>
      <w:r w:rsidR="1EB93269" w:rsidRPr="6CCA1D6A">
        <w:rPr>
          <w:rFonts w:eastAsiaTheme="minorEastAsia"/>
          <w:b/>
          <w:bCs/>
          <w:i/>
          <w:iCs/>
          <w:color w:val="000000" w:themeColor="text1"/>
        </w:rPr>
        <w:t>volgende vergadering</w:t>
      </w:r>
      <w:r w:rsidR="79ED3E9C" w:rsidRPr="6CCA1D6A">
        <w:rPr>
          <w:rFonts w:eastAsiaTheme="minorEastAsia"/>
          <w:b/>
          <w:bCs/>
          <w:i/>
          <w:iCs/>
          <w:color w:val="000000" w:themeColor="text1"/>
        </w:rPr>
        <w:t xml:space="preserve"> </w:t>
      </w:r>
    </w:p>
    <w:p w14:paraId="79875C03" w14:textId="464E7EA1" w:rsidR="0031147C" w:rsidRDefault="43CA4706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 xml:space="preserve">Communicatie nieuwe leerlingen op school. </w:t>
      </w:r>
    </w:p>
    <w:p w14:paraId="1DC9B9AB" w14:textId="2DCD2C97" w:rsidR="0031147C" w:rsidRDefault="43CA4706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Toezicht plein</w:t>
      </w:r>
    </w:p>
    <w:p w14:paraId="777D3CA4" w14:textId="67C6DDF6" w:rsidR="0031147C" w:rsidRDefault="43CA4706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 xml:space="preserve">Quickscan </w:t>
      </w:r>
    </w:p>
    <w:p w14:paraId="68137A62" w14:textId="74403636" w:rsidR="0031147C" w:rsidRDefault="43CA4706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 xml:space="preserve">Nieuwbouw school nieuws? </w:t>
      </w:r>
    </w:p>
    <w:p w14:paraId="5B34E417" w14:textId="1F20B9E2" w:rsidR="0031147C" w:rsidRDefault="43CA4706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Inspectie</w:t>
      </w:r>
    </w:p>
    <w:p w14:paraId="605C1175" w14:textId="39C3E39E" w:rsidR="0031147C" w:rsidRDefault="43CA4706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proofErr w:type="gramStart"/>
      <w:r w:rsidRPr="6CCA1D6A">
        <w:rPr>
          <w:rFonts w:eastAsiaTheme="minorEastAsia"/>
          <w:color w:val="000000" w:themeColor="text1"/>
        </w:rPr>
        <w:t>optioneel</w:t>
      </w:r>
      <w:proofErr w:type="gramEnd"/>
      <w:r w:rsidRPr="6CCA1D6A">
        <w:rPr>
          <w:rFonts w:eastAsiaTheme="minorEastAsia"/>
          <w:color w:val="000000" w:themeColor="text1"/>
        </w:rPr>
        <w:t xml:space="preserve"> als er tijd over is:</w:t>
      </w:r>
    </w:p>
    <w:p w14:paraId="582717E4" w14:textId="0C202E84" w:rsidR="0031147C" w:rsidRDefault="43CA4706" w:rsidP="6CCA1D6A">
      <w:pPr>
        <w:pStyle w:val="Lijstalinea"/>
        <w:numPr>
          <w:ilvl w:val="1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Cito resultaten niet voorin</w:t>
      </w:r>
    </w:p>
    <w:p w14:paraId="74483D4B" w14:textId="7BB508D9" w:rsidR="0031147C" w:rsidRDefault="43CA4706" w:rsidP="6CCA1D6A">
      <w:pPr>
        <w:pStyle w:val="Lijstalinea"/>
        <w:numPr>
          <w:ilvl w:val="1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Doubleren</w:t>
      </w:r>
    </w:p>
    <w:p w14:paraId="4E3B10F2" w14:textId="7355EF81" w:rsidR="0031147C" w:rsidRDefault="43CA4706" w:rsidP="6CCA1D6A">
      <w:pPr>
        <w:pStyle w:val="Lijstalinea"/>
        <w:numPr>
          <w:ilvl w:val="1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Dyslexie</w:t>
      </w:r>
    </w:p>
    <w:p w14:paraId="27CEA475" w14:textId="00A58308" w:rsidR="0031147C" w:rsidRDefault="43CA4706" w:rsidP="6CCA1D6A">
      <w:pPr>
        <w:pStyle w:val="Lijstalinea"/>
        <w:numPr>
          <w:ilvl w:val="0"/>
          <w:numId w:val="3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Vertrek Petra</w:t>
      </w:r>
    </w:p>
    <w:p w14:paraId="42C2E335" w14:textId="588D8ECD" w:rsidR="0031147C" w:rsidRDefault="0031147C" w:rsidP="6CCA1D6A">
      <w:pPr>
        <w:shd w:val="clear" w:color="auto" w:fill="FFFFFF" w:themeFill="background1"/>
        <w:spacing w:after="0"/>
        <w:rPr>
          <w:rFonts w:eastAsiaTheme="minorEastAsia"/>
        </w:rPr>
      </w:pPr>
    </w:p>
    <w:p w14:paraId="617F6570" w14:textId="7CA5765F" w:rsidR="0031147C" w:rsidRDefault="0031147C" w:rsidP="6CCA1D6A">
      <w:pPr>
        <w:shd w:val="clear" w:color="auto" w:fill="FFFFFF" w:themeFill="background1"/>
        <w:spacing w:after="0"/>
        <w:rPr>
          <w:rFonts w:eastAsiaTheme="minorEastAsia"/>
        </w:rPr>
      </w:pPr>
    </w:p>
    <w:p w14:paraId="111F3651" w14:textId="10E3FDE8" w:rsidR="0031147C" w:rsidRDefault="43CA4706" w:rsidP="6CCA1D6A">
      <w:pPr>
        <w:shd w:val="clear" w:color="auto" w:fill="FFFFFF" w:themeFill="background1"/>
        <w:spacing w:after="0"/>
        <w:rPr>
          <w:rFonts w:eastAsiaTheme="minorEastAsia"/>
          <w:i/>
          <w:iCs/>
          <w:color w:val="000000" w:themeColor="text1"/>
        </w:rPr>
      </w:pPr>
      <w:proofErr w:type="gramStart"/>
      <w:r w:rsidRPr="6CCA1D6A">
        <w:rPr>
          <w:rFonts w:eastAsiaTheme="minorEastAsia"/>
          <w:i/>
          <w:iCs/>
          <w:color w:val="000000" w:themeColor="text1"/>
        </w:rPr>
        <w:t>vertrek</w:t>
      </w:r>
      <w:proofErr w:type="gramEnd"/>
      <w:r w:rsidRPr="6CCA1D6A">
        <w:rPr>
          <w:rFonts w:eastAsiaTheme="minorEastAsia"/>
          <w:i/>
          <w:iCs/>
          <w:color w:val="000000" w:themeColor="text1"/>
        </w:rPr>
        <w:t xml:space="preserve"> Petra</w:t>
      </w:r>
    </w:p>
    <w:p w14:paraId="090E1075" w14:textId="670AD31E" w:rsidR="0031147C" w:rsidRDefault="0031147C" w:rsidP="6CCA1D6A">
      <w:pPr>
        <w:shd w:val="clear" w:color="auto" w:fill="FFFFFF" w:themeFill="background1"/>
        <w:spacing w:after="0"/>
        <w:rPr>
          <w:rFonts w:eastAsiaTheme="minorEastAsia"/>
        </w:rPr>
      </w:pPr>
    </w:p>
    <w:p w14:paraId="690DD119" w14:textId="11F391D9" w:rsidR="0031147C" w:rsidRDefault="43CA4706" w:rsidP="6CCA1D6A">
      <w:pPr>
        <w:pStyle w:val="Lijstalinea"/>
        <w:numPr>
          <w:ilvl w:val="0"/>
          <w:numId w:val="2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Adviezen/instemming ten aanzien van …</w:t>
      </w:r>
    </w:p>
    <w:p w14:paraId="3E83ED92" w14:textId="3D6D5C9B" w:rsidR="0031147C" w:rsidRDefault="43CA4706" w:rsidP="6CCA1D6A">
      <w:pPr>
        <w:pStyle w:val="Lijstalinea"/>
        <w:numPr>
          <w:ilvl w:val="0"/>
          <w:numId w:val="2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Hoe gaan we verder met de MR qua afspraken/ inbreng/ vergaderen. Willen we een slapende, een reactieve of een pro-actieve mr zijn? Willen we een secretaris?</w:t>
      </w:r>
    </w:p>
    <w:p w14:paraId="1214C76B" w14:textId="7BAA6CA1" w:rsidR="0031147C" w:rsidRDefault="43CA4706" w:rsidP="6CCA1D6A">
      <w:pPr>
        <w:pStyle w:val="Lijstalinea"/>
        <w:numPr>
          <w:ilvl w:val="0"/>
          <w:numId w:val="2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Uit de GMR</w:t>
      </w:r>
    </w:p>
    <w:p w14:paraId="0B44AEE8" w14:textId="56D5ABC3" w:rsidR="0031147C" w:rsidRDefault="43CA4706" w:rsidP="6CCA1D6A">
      <w:pPr>
        <w:pStyle w:val="Lijstalinea"/>
        <w:numPr>
          <w:ilvl w:val="1"/>
          <w:numId w:val="2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Cursus</w:t>
      </w:r>
    </w:p>
    <w:p w14:paraId="40400C45" w14:textId="6BDEC801" w:rsidR="0031147C" w:rsidRDefault="43CA4706" w:rsidP="6CCA1D6A">
      <w:pPr>
        <w:pStyle w:val="Lijstalinea"/>
        <w:numPr>
          <w:ilvl w:val="1"/>
          <w:numId w:val="2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Vervolg meeting met sommige leden van MRen in goud</w:t>
      </w:r>
    </w:p>
    <w:p w14:paraId="4A49AFBA" w14:textId="2DC8C629" w:rsidR="0031147C" w:rsidRDefault="43CA4706" w:rsidP="6CCA1D6A">
      <w:pPr>
        <w:pStyle w:val="Lijstalinea"/>
        <w:numPr>
          <w:ilvl w:val="0"/>
          <w:numId w:val="2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t>Actiepunten</w:t>
      </w:r>
    </w:p>
    <w:p w14:paraId="34FF9E0C" w14:textId="220A7DFA" w:rsidR="0031147C" w:rsidRDefault="43CA4706" w:rsidP="6CCA1D6A">
      <w:pPr>
        <w:pStyle w:val="Lijstalinea"/>
        <w:numPr>
          <w:ilvl w:val="0"/>
          <w:numId w:val="2"/>
        </w:numPr>
        <w:shd w:val="clear" w:color="auto" w:fill="FFFFFF" w:themeFill="background1"/>
        <w:spacing w:before="240" w:after="240"/>
        <w:rPr>
          <w:rFonts w:eastAsiaTheme="minorEastAsia"/>
          <w:color w:val="000000" w:themeColor="text1"/>
        </w:rPr>
      </w:pPr>
      <w:r w:rsidRPr="6CCA1D6A">
        <w:rPr>
          <w:rFonts w:eastAsiaTheme="minorEastAsia"/>
          <w:color w:val="000000" w:themeColor="text1"/>
        </w:rPr>
        <w:lastRenderedPageBreak/>
        <w:t>Rondvraag, sluiting (en volgende vergaderingen)</w:t>
      </w:r>
    </w:p>
    <w:p w14:paraId="010EEA28" w14:textId="2118F17D" w:rsidR="0031147C" w:rsidRDefault="0031147C" w:rsidP="6CCA1D6A">
      <w:pPr>
        <w:shd w:val="clear" w:color="auto" w:fill="FFFFFF" w:themeFill="background1"/>
        <w:spacing w:after="0"/>
        <w:rPr>
          <w:rFonts w:eastAsiaTheme="minorEastAsia"/>
        </w:rPr>
      </w:pPr>
    </w:p>
    <w:p w14:paraId="69A4A345" w14:textId="72FC5DEA" w:rsidR="0031147C" w:rsidRDefault="0031147C" w:rsidP="6CCA1D6A">
      <w:pPr>
        <w:shd w:val="clear" w:color="auto" w:fill="FFFFFF" w:themeFill="background1"/>
        <w:spacing w:after="0"/>
        <w:rPr>
          <w:rFonts w:eastAsiaTheme="minorEastAsia"/>
        </w:rPr>
      </w:pPr>
    </w:p>
    <w:p w14:paraId="6EA3D9EF" w14:textId="244B4F05" w:rsidR="0031147C" w:rsidRDefault="0031147C"/>
    <w:p w14:paraId="7B5CAEB5" w14:textId="161F9993" w:rsidR="0031147C" w:rsidRDefault="0031147C" w:rsidP="6AE95DD3">
      <w:pPr>
        <w:shd w:val="clear" w:color="auto" w:fill="FFFFFF" w:themeFill="background1"/>
        <w:spacing w:after="0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sectPr w:rsidR="00311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0D10"/>
    <w:multiLevelType w:val="hybridMultilevel"/>
    <w:tmpl w:val="B1D26078"/>
    <w:lvl w:ilvl="0" w:tplc="5D1683D2">
      <w:start w:val="1"/>
      <w:numFmt w:val="decimal"/>
      <w:lvlText w:val="%1."/>
      <w:lvlJc w:val="left"/>
      <w:pPr>
        <w:ind w:left="720" w:hanging="360"/>
      </w:pPr>
    </w:lvl>
    <w:lvl w:ilvl="1" w:tplc="87206768">
      <w:start w:val="1"/>
      <w:numFmt w:val="lowerLetter"/>
      <w:lvlText w:val="%2."/>
      <w:lvlJc w:val="left"/>
      <w:pPr>
        <w:ind w:left="1440" w:hanging="360"/>
      </w:pPr>
    </w:lvl>
    <w:lvl w:ilvl="2" w:tplc="90E40DCA">
      <w:start w:val="1"/>
      <w:numFmt w:val="lowerRoman"/>
      <w:lvlText w:val="%3."/>
      <w:lvlJc w:val="right"/>
      <w:pPr>
        <w:ind w:left="2160" w:hanging="180"/>
      </w:pPr>
    </w:lvl>
    <w:lvl w:ilvl="3" w:tplc="445AB94E">
      <w:start w:val="1"/>
      <w:numFmt w:val="decimal"/>
      <w:lvlText w:val="%4."/>
      <w:lvlJc w:val="left"/>
      <w:pPr>
        <w:ind w:left="2880" w:hanging="360"/>
      </w:pPr>
    </w:lvl>
    <w:lvl w:ilvl="4" w:tplc="5F5A63B6">
      <w:start w:val="1"/>
      <w:numFmt w:val="lowerLetter"/>
      <w:lvlText w:val="%5."/>
      <w:lvlJc w:val="left"/>
      <w:pPr>
        <w:ind w:left="3600" w:hanging="360"/>
      </w:pPr>
    </w:lvl>
    <w:lvl w:ilvl="5" w:tplc="B68C95D2">
      <w:start w:val="1"/>
      <w:numFmt w:val="lowerRoman"/>
      <w:lvlText w:val="%6."/>
      <w:lvlJc w:val="right"/>
      <w:pPr>
        <w:ind w:left="4320" w:hanging="180"/>
      </w:pPr>
    </w:lvl>
    <w:lvl w:ilvl="6" w:tplc="43B4AA74">
      <w:start w:val="1"/>
      <w:numFmt w:val="decimal"/>
      <w:lvlText w:val="%7."/>
      <w:lvlJc w:val="left"/>
      <w:pPr>
        <w:ind w:left="5040" w:hanging="360"/>
      </w:pPr>
    </w:lvl>
    <w:lvl w:ilvl="7" w:tplc="AB9AB7C4">
      <w:start w:val="1"/>
      <w:numFmt w:val="lowerLetter"/>
      <w:lvlText w:val="%8."/>
      <w:lvlJc w:val="left"/>
      <w:pPr>
        <w:ind w:left="5760" w:hanging="360"/>
      </w:pPr>
    </w:lvl>
    <w:lvl w:ilvl="8" w:tplc="595202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8FC0"/>
    <w:multiLevelType w:val="hybridMultilevel"/>
    <w:tmpl w:val="A8AE96DA"/>
    <w:lvl w:ilvl="0" w:tplc="94F62010">
      <w:start w:val="14"/>
      <w:numFmt w:val="decimal"/>
      <w:lvlText w:val="%1."/>
      <w:lvlJc w:val="left"/>
      <w:pPr>
        <w:ind w:left="720" w:hanging="360"/>
      </w:pPr>
    </w:lvl>
    <w:lvl w:ilvl="1" w:tplc="7E805424">
      <w:start w:val="1"/>
      <w:numFmt w:val="lowerLetter"/>
      <w:lvlText w:val="%2."/>
      <w:lvlJc w:val="left"/>
      <w:pPr>
        <w:ind w:left="1440" w:hanging="360"/>
      </w:pPr>
    </w:lvl>
    <w:lvl w:ilvl="2" w:tplc="4718D144">
      <w:start w:val="1"/>
      <w:numFmt w:val="lowerRoman"/>
      <w:lvlText w:val="%3."/>
      <w:lvlJc w:val="right"/>
      <w:pPr>
        <w:ind w:left="2160" w:hanging="180"/>
      </w:pPr>
    </w:lvl>
    <w:lvl w:ilvl="3" w:tplc="C74A0B26">
      <w:start w:val="1"/>
      <w:numFmt w:val="decimal"/>
      <w:lvlText w:val="%4."/>
      <w:lvlJc w:val="left"/>
      <w:pPr>
        <w:ind w:left="2880" w:hanging="360"/>
      </w:pPr>
    </w:lvl>
    <w:lvl w:ilvl="4" w:tplc="027A6FB4">
      <w:start w:val="1"/>
      <w:numFmt w:val="lowerLetter"/>
      <w:lvlText w:val="%5."/>
      <w:lvlJc w:val="left"/>
      <w:pPr>
        <w:ind w:left="3600" w:hanging="360"/>
      </w:pPr>
    </w:lvl>
    <w:lvl w:ilvl="5" w:tplc="D57A2A76">
      <w:start w:val="1"/>
      <w:numFmt w:val="lowerRoman"/>
      <w:lvlText w:val="%6."/>
      <w:lvlJc w:val="right"/>
      <w:pPr>
        <w:ind w:left="4320" w:hanging="180"/>
      </w:pPr>
    </w:lvl>
    <w:lvl w:ilvl="6" w:tplc="6FA45984">
      <w:start w:val="1"/>
      <w:numFmt w:val="decimal"/>
      <w:lvlText w:val="%7."/>
      <w:lvlJc w:val="left"/>
      <w:pPr>
        <w:ind w:left="5040" w:hanging="360"/>
      </w:pPr>
    </w:lvl>
    <w:lvl w:ilvl="7" w:tplc="85C091A6">
      <w:start w:val="1"/>
      <w:numFmt w:val="lowerLetter"/>
      <w:lvlText w:val="%8."/>
      <w:lvlJc w:val="left"/>
      <w:pPr>
        <w:ind w:left="5760" w:hanging="360"/>
      </w:pPr>
    </w:lvl>
    <w:lvl w:ilvl="8" w:tplc="332694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26DA3"/>
    <w:multiLevelType w:val="hybridMultilevel"/>
    <w:tmpl w:val="6776A446"/>
    <w:lvl w:ilvl="0" w:tplc="8862B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00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00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25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09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85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42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2B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CA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03794">
    <w:abstractNumId w:val="2"/>
  </w:num>
  <w:num w:numId="2" w16cid:durableId="137648130">
    <w:abstractNumId w:val="1"/>
  </w:num>
  <w:num w:numId="3" w16cid:durableId="29052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7340B"/>
    <w:rsid w:val="0031147C"/>
    <w:rsid w:val="0035A969"/>
    <w:rsid w:val="00647A04"/>
    <w:rsid w:val="0073727A"/>
    <w:rsid w:val="00A93A89"/>
    <w:rsid w:val="00BE6D2F"/>
    <w:rsid w:val="01A73B38"/>
    <w:rsid w:val="01B87AB5"/>
    <w:rsid w:val="0250BC0D"/>
    <w:rsid w:val="026C49F1"/>
    <w:rsid w:val="069A3BCE"/>
    <w:rsid w:val="073581F9"/>
    <w:rsid w:val="07DAF384"/>
    <w:rsid w:val="08198676"/>
    <w:rsid w:val="0A072D77"/>
    <w:rsid w:val="0B0E8443"/>
    <w:rsid w:val="0C135904"/>
    <w:rsid w:val="0C40463C"/>
    <w:rsid w:val="0CDD8387"/>
    <w:rsid w:val="0EC35DAB"/>
    <w:rsid w:val="0F807F25"/>
    <w:rsid w:val="0F8DCB63"/>
    <w:rsid w:val="0FA5B758"/>
    <w:rsid w:val="0FF5829F"/>
    <w:rsid w:val="10DAA67B"/>
    <w:rsid w:val="110B5F95"/>
    <w:rsid w:val="1142642B"/>
    <w:rsid w:val="128B5569"/>
    <w:rsid w:val="133E97E8"/>
    <w:rsid w:val="14518950"/>
    <w:rsid w:val="1455E340"/>
    <w:rsid w:val="15956D34"/>
    <w:rsid w:val="15AD1AD4"/>
    <w:rsid w:val="15DAFC8E"/>
    <w:rsid w:val="16C800C3"/>
    <w:rsid w:val="18FBB139"/>
    <w:rsid w:val="194DAC7C"/>
    <w:rsid w:val="197D16E1"/>
    <w:rsid w:val="1AE9363A"/>
    <w:rsid w:val="1BDE42F9"/>
    <w:rsid w:val="1C58F300"/>
    <w:rsid w:val="1CEEDA48"/>
    <w:rsid w:val="1DDCE762"/>
    <w:rsid w:val="1E00B4AB"/>
    <w:rsid w:val="1E8C8D1A"/>
    <w:rsid w:val="1EB93269"/>
    <w:rsid w:val="1F109410"/>
    <w:rsid w:val="1F974837"/>
    <w:rsid w:val="210ED29A"/>
    <w:rsid w:val="214B6A4B"/>
    <w:rsid w:val="2166984A"/>
    <w:rsid w:val="219A57BC"/>
    <w:rsid w:val="21BDACA8"/>
    <w:rsid w:val="21CFFA99"/>
    <w:rsid w:val="21D75C2D"/>
    <w:rsid w:val="2261D2D0"/>
    <w:rsid w:val="23323ECA"/>
    <w:rsid w:val="2399D947"/>
    <w:rsid w:val="249F69E4"/>
    <w:rsid w:val="255552DB"/>
    <w:rsid w:val="25E000B2"/>
    <w:rsid w:val="26F9F356"/>
    <w:rsid w:val="27DA901B"/>
    <w:rsid w:val="2A499F4C"/>
    <w:rsid w:val="2B0F91BF"/>
    <w:rsid w:val="2D08C1D7"/>
    <w:rsid w:val="2D49559F"/>
    <w:rsid w:val="2E2D5F60"/>
    <w:rsid w:val="2ECAA578"/>
    <w:rsid w:val="2EF457B7"/>
    <w:rsid w:val="2FBF62CB"/>
    <w:rsid w:val="30DE0B6F"/>
    <w:rsid w:val="31275D68"/>
    <w:rsid w:val="318D2880"/>
    <w:rsid w:val="3203D2E3"/>
    <w:rsid w:val="3358E5A1"/>
    <w:rsid w:val="34D0A4F1"/>
    <w:rsid w:val="34F86707"/>
    <w:rsid w:val="352C83AF"/>
    <w:rsid w:val="356D6925"/>
    <w:rsid w:val="367A98D6"/>
    <w:rsid w:val="37529A50"/>
    <w:rsid w:val="37DAA370"/>
    <w:rsid w:val="385279AA"/>
    <w:rsid w:val="38F42C7C"/>
    <w:rsid w:val="3967A13D"/>
    <w:rsid w:val="39BFDBBC"/>
    <w:rsid w:val="3A1D46E7"/>
    <w:rsid w:val="3A47DA3D"/>
    <w:rsid w:val="3AE7455A"/>
    <w:rsid w:val="3AF001AB"/>
    <w:rsid w:val="3B530BC7"/>
    <w:rsid w:val="3B8E343B"/>
    <w:rsid w:val="3B9FDFF1"/>
    <w:rsid w:val="3BA046AD"/>
    <w:rsid w:val="3BB1D7B2"/>
    <w:rsid w:val="3BBFC987"/>
    <w:rsid w:val="3BEA770B"/>
    <w:rsid w:val="3C61F5DB"/>
    <w:rsid w:val="3CCA70D4"/>
    <w:rsid w:val="3DA16C92"/>
    <w:rsid w:val="3DC603AE"/>
    <w:rsid w:val="3DDCB550"/>
    <w:rsid w:val="3E85377C"/>
    <w:rsid w:val="3F121F31"/>
    <w:rsid w:val="3FF64A2B"/>
    <w:rsid w:val="400A52FA"/>
    <w:rsid w:val="402316B8"/>
    <w:rsid w:val="4100CC61"/>
    <w:rsid w:val="4137340B"/>
    <w:rsid w:val="41EC55F3"/>
    <w:rsid w:val="420F4DDF"/>
    <w:rsid w:val="425370B5"/>
    <w:rsid w:val="42D33090"/>
    <w:rsid w:val="43CA4706"/>
    <w:rsid w:val="43FA4798"/>
    <w:rsid w:val="440912FD"/>
    <w:rsid w:val="442BCECA"/>
    <w:rsid w:val="457AD035"/>
    <w:rsid w:val="45B79804"/>
    <w:rsid w:val="460AD839"/>
    <w:rsid w:val="468A780B"/>
    <w:rsid w:val="472B82AE"/>
    <w:rsid w:val="4735AEE4"/>
    <w:rsid w:val="487A7C7F"/>
    <w:rsid w:val="48F272AD"/>
    <w:rsid w:val="48F3E7A5"/>
    <w:rsid w:val="490ED537"/>
    <w:rsid w:val="492F6577"/>
    <w:rsid w:val="4939CAA2"/>
    <w:rsid w:val="4C5BF228"/>
    <w:rsid w:val="4C8DDBB1"/>
    <w:rsid w:val="4CC5FAF1"/>
    <w:rsid w:val="4CFF3A88"/>
    <w:rsid w:val="4D922D6E"/>
    <w:rsid w:val="4F358DC4"/>
    <w:rsid w:val="5000969A"/>
    <w:rsid w:val="516259F2"/>
    <w:rsid w:val="51A88CC8"/>
    <w:rsid w:val="51B1CFC8"/>
    <w:rsid w:val="54497BE2"/>
    <w:rsid w:val="5556FB6F"/>
    <w:rsid w:val="56095DF2"/>
    <w:rsid w:val="56B93AFC"/>
    <w:rsid w:val="56C82B79"/>
    <w:rsid w:val="57850234"/>
    <w:rsid w:val="57D30FA3"/>
    <w:rsid w:val="57D4D55C"/>
    <w:rsid w:val="5A926DBA"/>
    <w:rsid w:val="5B6A122F"/>
    <w:rsid w:val="5B7662FE"/>
    <w:rsid w:val="5C3C9E70"/>
    <w:rsid w:val="5E28163B"/>
    <w:rsid w:val="5ECE89B0"/>
    <w:rsid w:val="5EE699DB"/>
    <w:rsid w:val="5F284E99"/>
    <w:rsid w:val="61529FEA"/>
    <w:rsid w:val="6164C7D7"/>
    <w:rsid w:val="621EDF9E"/>
    <w:rsid w:val="62C3D269"/>
    <w:rsid w:val="63579741"/>
    <w:rsid w:val="63CFC521"/>
    <w:rsid w:val="65447378"/>
    <w:rsid w:val="655A601E"/>
    <w:rsid w:val="65D941E3"/>
    <w:rsid w:val="65EC5390"/>
    <w:rsid w:val="665B4259"/>
    <w:rsid w:val="680B187B"/>
    <w:rsid w:val="6882976C"/>
    <w:rsid w:val="69957136"/>
    <w:rsid w:val="6A0DA900"/>
    <w:rsid w:val="6AE95DD3"/>
    <w:rsid w:val="6B01EC98"/>
    <w:rsid w:val="6B35244E"/>
    <w:rsid w:val="6B50E1FD"/>
    <w:rsid w:val="6B61F52A"/>
    <w:rsid w:val="6CAFED07"/>
    <w:rsid w:val="6CCA1D6A"/>
    <w:rsid w:val="6D57CD03"/>
    <w:rsid w:val="6D9C3EFB"/>
    <w:rsid w:val="6E467D76"/>
    <w:rsid w:val="70581B79"/>
    <w:rsid w:val="70AFB084"/>
    <w:rsid w:val="71B1BE88"/>
    <w:rsid w:val="72978618"/>
    <w:rsid w:val="7382E264"/>
    <w:rsid w:val="75686481"/>
    <w:rsid w:val="7656762E"/>
    <w:rsid w:val="77F7D1DC"/>
    <w:rsid w:val="78E63CF9"/>
    <w:rsid w:val="78FEBDA1"/>
    <w:rsid w:val="79612F82"/>
    <w:rsid w:val="79ED3E9C"/>
    <w:rsid w:val="7A065718"/>
    <w:rsid w:val="7B44E178"/>
    <w:rsid w:val="7B573C5C"/>
    <w:rsid w:val="7B833C54"/>
    <w:rsid w:val="7C017E86"/>
    <w:rsid w:val="7C0D1D67"/>
    <w:rsid w:val="7D24E90C"/>
    <w:rsid w:val="7E57AD67"/>
    <w:rsid w:val="7E5EE5D7"/>
    <w:rsid w:val="7EC8D7AC"/>
    <w:rsid w:val="7EDFE2C8"/>
    <w:rsid w:val="7F0D4CE3"/>
    <w:rsid w:val="7F2EF01A"/>
    <w:rsid w:val="7FDA8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5C6"/>
  <w15:chartTrackingRefBased/>
  <w15:docId w15:val="{17C4FFB6-E237-4553-B74F-E2A462D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6AE95D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6AE95DD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Bakker - Nieboer</dc:creator>
  <cp:keywords/>
  <dc:description/>
  <cp:lastModifiedBy>Klazien Scholtens</cp:lastModifiedBy>
  <cp:revision>2</cp:revision>
  <dcterms:created xsi:type="dcterms:W3CDTF">2026-05-20T06:36:00Z</dcterms:created>
  <dcterms:modified xsi:type="dcterms:W3CDTF">2026-05-20T06:36:00Z</dcterms:modified>
</cp:coreProperties>
</file>