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6849" w14:textId="3157D394" w:rsidR="00210221" w:rsidRDefault="00210221"/>
    <w:p w14:paraId="216E303A" w14:textId="0AC622F3" w:rsidR="00210221" w:rsidRPr="0002742A" w:rsidRDefault="1237EDF1" w:rsidP="23DF4F0F">
      <w:pPr>
        <w:pStyle w:val="Heading2"/>
        <w:spacing w:before="299" w:after="299"/>
        <w:rPr>
          <w:color w:val="auto"/>
        </w:rPr>
      </w:pPr>
      <w:r w:rsidRPr="0002742A">
        <w:rPr>
          <w:rFonts w:ascii="Aptos" w:eastAsia="Aptos" w:hAnsi="Aptos" w:cs="Aptos"/>
          <w:b/>
          <w:bCs/>
          <w:color w:val="auto"/>
          <w:sz w:val="36"/>
          <w:szCs w:val="36"/>
        </w:rPr>
        <w:t xml:space="preserve">Jaarverslag voor ouders </w:t>
      </w:r>
    </w:p>
    <w:p w14:paraId="4C537E1C" w14:textId="33565926" w:rsidR="00210221" w:rsidRPr="0002742A" w:rsidRDefault="63596199" w:rsidP="23DF4F0F">
      <w:r w:rsidRPr="0002742A">
        <w:rPr>
          <w:noProof/>
        </w:rPr>
        <w:drawing>
          <wp:inline distT="0" distB="0" distL="0" distR="0" wp14:anchorId="5B89BB7A" wp14:editId="330C8A98">
            <wp:extent cx="771826" cy="761580"/>
            <wp:effectExtent l="0" t="0" r="0" b="0"/>
            <wp:docPr id="1521813279" name="Afbeelding 1521813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826" cy="76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948E0" w14:textId="0F8DFD51" w:rsidR="00210221" w:rsidRPr="0002742A" w:rsidRDefault="1237EDF1" w:rsidP="23DF4F0F">
      <w:pPr>
        <w:pStyle w:val="Heading2"/>
        <w:spacing w:before="299" w:after="299"/>
        <w:rPr>
          <w:color w:val="auto"/>
        </w:rPr>
      </w:pPr>
      <w:r w:rsidRPr="0002742A">
        <w:rPr>
          <w:rFonts w:ascii="Aptos" w:eastAsia="Aptos" w:hAnsi="Aptos" w:cs="Aptos"/>
          <w:b/>
          <w:bCs/>
          <w:color w:val="auto"/>
          <w:sz w:val="36"/>
          <w:szCs w:val="36"/>
        </w:rPr>
        <w:t>Schooljaar 2024-2025</w:t>
      </w:r>
    </w:p>
    <w:p w14:paraId="0364CDF9" w14:textId="2FC57873" w:rsidR="00210221" w:rsidRPr="0002742A" w:rsidRDefault="1237EDF1" w:rsidP="23DF4F0F">
      <w:pPr>
        <w:spacing w:before="240" w:after="240"/>
      </w:pPr>
      <w:r w:rsidRPr="0002742A">
        <w:rPr>
          <w:rFonts w:ascii="Aptos" w:eastAsia="Aptos" w:hAnsi="Aptos" w:cs="Aptos"/>
        </w:rPr>
        <w:t>Beste ouders,</w:t>
      </w:r>
    </w:p>
    <w:p w14:paraId="08424D26" w14:textId="4A4195B8" w:rsidR="00210221" w:rsidRPr="0002742A" w:rsidRDefault="1237EDF1" w:rsidP="23DF4F0F">
      <w:p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 xml:space="preserve">Graag nemen we </w:t>
      </w:r>
      <w:r w:rsidR="64BD9333" w:rsidRPr="0002742A">
        <w:rPr>
          <w:rFonts w:ascii="Aptos" w:eastAsia="Aptos" w:hAnsi="Aptos" w:cs="Aptos"/>
        </w:rPr>
        <w:t xml:space="preserve">jullie </w:t>
      </w:r>
      <w:r w:rsidRPr="0002742A">
        <w:rPr>
          <w:rFonts w:ascii="Aptos" w:eastAsia="Aptos" w:hAnsi="Aptos" w:cs="Aptos"/>
        </w:rPr>
        <w:t xml:space="preserve">mee in een terugblik op het schooljaar 2024-2025. </w:t>
      </w:r>
    </w:p>
    <w:p w14:paraId="3C71C943" w14:textId="2A7BA7D1" w:rsidR="00210221" w:rsidRPr="0002742A" w:rsidRDefault="1237EDF1" w:rsidP="23DF4F0F">
      <w:p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 xml:space="preserve">Bij De 9 Wieken werken we elke dag aan goed onderwijs, waarin kinderen zich </w:t>
      </w:r>
      <w:r w:rsidR="31880C1C" w:rsidRPr="0002742A">
        <w:rPr>
          <w:rFonts w:ascii="Aptos" w:eastAsia="Aptos" w:hAnsi="Aptos" w:cs="Aptos"/>
        </w:rPr>
        <w:t xml:space="preserve">prettig </w:t>
      </w:r>
      <w:r w:rsidRPr="0002742A">
        <w:rPr>
          <w:rFonts w:ascii="Aptos" w:eastAsia="Aptos" w:hAnsi="Aptos" w:cs="Aptos"/>
        </w:rPr>
        <w:t xml:space="preserve">voelen, leren samenwerken en hun talenten ontwikkelen. Dit jaar hebben we mooie stappen gezet in ons onderwijs, in de samenwerking met ouders en in de groei van ons team. </w:t>
      </w:r>
    </w:p>
    <w:p w14:paraId="11508251" w14:textId="77777777" w:rsidR="001C5D37" w:rsidRPr="0002742A" w:rsidRDefault="1237EDF1" w:rsidP="001C5D37">
      <w:p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Hieronder leest u de belangrijkste ontwikkelingen van dit schooljaar.</w:t>
      </w:r>
    </w:p>
    <w:p w14:paraId="323C11BA" w14:textId="780FCDA1" w:rsidR="00210221" w:rsidRPr="0002742A" w:rsidRDefault="1237EDF1" w:rsidP="001C5D37">
      <w:pPr>
        <w:spacing w:before="240" w:after="240"/>
        <w:rPr>
          <w:rFonts w:ascii="Aptos" w:eastAsia="Aptos" w:hAnsi="Aptos" w:cs="Aptos"/>
          <w:sz w:val="28"/>
          <w:szCs w:val="28"/>
        </w:rPr>
      </w:pPr>
      <w:r w:rsidRPr="0002742A">
        <w:rPr>
          <w:rFonts w:ascii="Aptos" w:eastAsia="Aptos" w:hAnsi="Aptos" w:cs="Aptos"/>
          <w:b/>
          <w:bCs/>
          <w:sz w:val="28"/>
          <w:szCs w:val="28"/>
        </w:rPr>
        <w:t>Rekenen: grote groei behaald!</w:t>
      </w:r>
    </w:p>
    <w:p w14:paraId="159DEEF3" w14:textId="4B66C72A" w:rsidR="00210221" w:rsidRPr="0002742A" w:rsidRDefault="1237EDF1" w:rsidP="23DF4F0F">
      <w:pPr>
        <w:spacing w:before="240" w:after="240"/>
      </w:pPr>
      <w:r w:rsidRPr="0002742A">
        <w:rPr>
          <w:rFonts w:ascii="Aptos" w:eastAsia="Aptos" w:hAnsi="Aptos" w:cs="Aptos"/>
        </w:rPr>
        <w:t xml:space="preserve">Rekenen was dit jaar het grootste speerpunt op onze school. We zijn gestart met een nieuwe rekenmethode: </w:t>
      </w:r>
      <w:r w:rsidRPr="0002742A">
        <w:rPr>
          <w:rFonts w:ascii="Aptos" w:eastAsia="Aptos" w:hAnsi="Aptos" w:cs="Aptos"/>
          <w:i/>
          <w:iCs/>
        </w:rPr>
        <w:t>Wereld in Getallen 5</w:t>
      </w:r>
      <w:r w:rsidRPr="0002742A">
        <w:rPr>
          <w:rFonts w:ascii="Aptos" w:eastAsia="Aptos" w:hAnsi="Aptos" w:cs="Aptos"/>
        </w:rPr>
        <w:t>. Deze sluit beter aan bij het niveau dat we onze leerlingen willen meegeven.</w:t>
      </w:r>
    </w:p>
    <w:p w14:paraId="1B1B8981" w14:textId="48072857" w:rsidR="00210221" w:rsidRPr="0002742A" w:rsidRDefault="1237EDF1" w:rsidP="23DF4F0F">
      <w:pPr>
        <w:pStyle w:val="ListParagraph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We hadden als doel dat 47% van onze leerlingen het niveau 1S zou behalen.</w:t>
      </w:r>
    </w:p>
    <w:p w14:paraId="623477C5" w14:textId="01655391" w:rsidR="00210221" w:rsidRPr="0002742A" w:rsidRDefault="1237EDF1" w:rsidP="23DF4F0F">
      <w:pPr>
        <w:pStyle w:val="ListParagraph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0C7166B9">
        <w:rPr>
          <w:rFonts w:ascii="Aptos" w:eastAsia="Aptos" w:hAnsi="Aptos" w:cs="Aptos"/>
        </w:rPr>
        <w:t xml:space="preserve">Dat doel is ruimschoots behaald: </w:t>
      </w:r>
      <w:r w:rsidRPr="0C7166B9">
        <w:rPr>
          <w:rFonts w:ascii="Aptos" w:eastAsia="Aptos" w:hAnsi="Aptos" w:cs="Aptos"/>
          <w:b/>
          <w:bCs/>
        </w:rPr>
        <w:t>66,7% van onze leerlingen haalde dit niveau</w:t>
      </w:r>
      <w:r w:rsidRPr="0C7166B9">
        <w:rPr>
          <w:rFonts w:ascii="Aptos" w:eastAsia="Aptos" w:hAnsi="Aptos" w:cs="Aptos"/>
        </w:rPr>
        <w:t>!</w:t>
      </w:r>
    </w:p>
    <w:p w14:paraId="2F6D619E" w14:textId="6831F394" w:rsidR="00210221" w:rsidRPr="0002742A" w:rsidRDefault="01D0D6FD" w:rsidP="0C7166B9">
      <w:pPr>
        <w:pStyle w:val="ListParagraph"/>
        <w:spacing w:before="240" w:after="240"/>
      </w:pPr>
      <w:r>
        <w:rPr>
          <w:noProof/>
        </w:rPr>
        <w:drawing>
          <wp:inline distT="0" distB="0" distL="0" distR="0" wp14:anchorId="7B69DAEF" wp14:editId="73A6A19C">
            <wp:extent cx="2072141" cy="1382578"/>
            <wp:effectExtent l="304800" t="304800" r="328295" b="332105"/>
            <wp:docPr id="547410637" name="Afbeelding 473477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734778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141" cy="138257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A91D49" w14:textId="0D1CDAE2" w:rsidR="00210221" w:rsidRPr="0002742A" w:rsidRDefault="1237EDF1" w:rsidP="0C7166B9">
      <w:pPr>
        <w:pStyle w:val="ListParagraph"/>
        <w:spacing w:before="240" w:after="240"/>
      </w:pPr>
      <w:r w:rsidRPr="0C7166B9">
        <w:rPr>
          <w:rFonts w:ascii="Aptos" w:eastAsia="Aptos" w:hAnsi="Aptos" w:cs="Aptos"/>
        </w:rPr>
        <w:t>We hebben dit bereikt door:</w:t>
      </w:r>
    </w:p>
    <w:p w14:paraId="38E79A85" w14:textId="676503B2" w:rsidR="00210221" w:rsidRPr="0002742A" w:rsidRDefault="1237EDF1" w:rsidP="23DF4F0F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Scholing van ons team in rekendidactiek (hoe je goed rekenles geeft).</w:t>
      </w:r>
    </w:p>
    <w:p w14:paraId="75DDB76B" w14:textId="7C72A082" w:rsidR="00210221" w:rsidRPr="0002742A" w:rsidRDefault="1237EDF1" w:rsidP="23DF4F0F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Een duidelijke aanpak als een kind iets nog lastig vindt (bijvoorbeeld een extra uitleg of een kort leerplan).</w:t>
      </w:r>
    </w:p>
    <w:p w14:paraId="166C6DA1" w14:textId="1EC32D92" w:rsidR="00210221" w:rsidRPr="0002742A" w:rsidRDefault="1237EDF1" w:rsidP="23DF4F0F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Goed samenwerken binnen het team en duidelijke afspraken.</w:t>
      </w:r>
    </w:p>
    <w:p w14:paraId="6E8460AD" w14:textId="06FA2EB0" w:rsidR="00210221" w:rsidRPr="0002742A" w:rsidRDefault="1237EDF1" w:rsidP="23DF4F0F">
      <w:pPr>
        <w:spacing w:before="240" w:after="240"/>
      </w:pPr>
      <w:r w:rsidRPr="0002742A">
        <w:rPr>
          <w:rFonts w:ascii="Aptos" w:eastAsia="Aptos" w:hAnsi="Aptos" w:cs="Aptos"/>
          <w:b/>
          <w:bCs/>
          <w:sz w:val="28"/>
          <w:szCs w:val="28"/>
        </w:rPr>
        <w:t>Lezen: positieve lijn zet door</w:t>
      </w:r>
    </w:p>
    <w:p w14:paraId="256BB831" w14:textId="62F25697" w:rsidR="00210221" w:rsidRPr="0002742A" w:rsidRDefault="1237EDF1" w:rsidP="23DF4F0F">
      <w:pPr>
        <w:spacing w:before="240" w:after="240"/>
      </w:pPr>
      <w:r w:rsidRPr="0002742A">
        <w:rPr>
          <w:rFonts w:ascii="Aptos" w:eastAsia="Aptos" w:hAnsi="Aptos" w:cs="Aptos"/>
        </w:rPr>
        <w:t>De afgelopen jaren is er hard gewerkt aan beter leesonderwijs. Die inspanningen blijven hun vruchten afwerpen:</w:t>
      </w:r>
    </w:p>
    <w:p w14:paraId="5B17BCEE" w14:textId="2FC04B4B" w:rsidR="00210221" w:rsidRPr="0002742A" w:rsidRDefault="1237EDF1" w:rsidP="23DF4F0F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  <w:b/>
          <w:bCs/>
        </w:rPr>
        <w:t>80% van onze leerlingen haalde het niveau 2F</w:t>
      </w:r>
      <w:r w:rsidRPr="0002742A">
        <w:rPr>
          <w:rFonts w:ascii="Aptos" w:eastAsia="Aptos" w:hAnsi="Aptos" w:cs="Aptos"/>
        </w:rPr>
        <w:t>, dat is hoger dan ons doel van 75%.</w:t>
      </w:r>
    </w:p>
    <w:p w14:paraId="1E185B76" w14:textId="178CCCBA" w:rsidR="00210221" w:rsidRPr="0002742A" w:rsidRDefault="1237EDF1" w:rsidP="23DF4F0F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We gebruiken steeds vaker rijke teksten binnen thema’s, zodat lezen meer betekenis krijgt.</w:t>
      </w:r>
    </w:p>
    <w:p w14:paraId="0652D379" w14:textId="01814621" w:rsidR="00210221" w:rsidRPr="0002742A" w:rsidRDefault="55A135EE" w:rsidP="23DF4F0F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In de hoogste groepen hebben we lezen een belangrijke plek gegeven in ons programm</w:t>
      </w:r>
      <w:r w:rsidR="1054B8B4" w:rsidRPr="0002742A">
        <w:rPr>
          <w:rFonts w:ascii="Aptos" w:eastAsia="Aptos" w:hAnsi="Aptos" w:cs="Aptos"/>
        </w:rPr>
        <w:t>a.</w:t>
      </w:r>
    </w:p>
    <w:p w14:paraId="32E607B4" w14:textId="17AF8576" w:rsidR="00210221" w:rsidRPr="0002742A" w:rsidRDefault="1237EDF1" w:rsidP="23DF4F0F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We blijven dit versterken in de komende jaren.</w:t>
      </w:r>
    </w:p>
    <w:p w14:paraId="1C6C8806" w14:textId="40D313F8" w:rsidR="00210221" w:rsidRPr="0002742A" w:rsidRDefault="2A771ADA">
      <w:r w:rsidRPr="0002742A">
        <w:rPr>
          <w:noProof/>
        </w:rPr>
        <w:drawing>
          <wp:anchor distT="0" distB="0" distL="114300" distR="114300" simplePos="0" relativeHeight="251658240" behindDoc="0" locked="0" layoutInCell="1" allowOverlap="1" wp14:anchorId="27F25523" wp14:editId="687214B6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689330" cy="4275892"/>
            <wp:effectExtent l="304800" t="304800" r="320675" b="315595"/>
            <wp:wrapSquare wrapText="bothSides"/>
            <wp:docPr id="563314524" name="Afbeelding 87259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725967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330" cy="427589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237EDF1" w:rsidRPr="0002742A">
        <w:rPr>
          <w:rFonts w:ascii="Aptos" w:eastAsia="Aptos" w:hAnsi="Aptos" w:cs="Aptos"/>
          <w:b/>
          <w:bCs/>
          <w:sz w:val="28"/>
          <w:szCs w:val="28"/>
        </w:rPr>
        <w:t>Thematisch en samenhangend werken</w:t>
      </w:r>
    </w:p>
    <w:p w14:paraId="10659B7D" w14:textId="1D1D6B68" w:rsidR="00210221" w:rsidRPr="0002742A" w:rsidRDefault="1237EDF1" w:rsidP="23DF4F0F">
      <w:pPr>
        <w:spacing w:before="240" w:after="240"/>
      </w:pPr>
      <w:r w:rsidRPr="0002742A">
        <w:rPr>
          <w:rFonts w:ascii="Aptos" w:eastAsia="Aptos" w:hAnsi="Aptos" w:cs="Aptos"/>
        </w:rPr>
        <w:t>We werken steeds vaker met schoolbrede thema’s. Zo maken we leren betekenisvol en sluiten vakken goed op elkaar aan.</w:t>
      </w:r>
    </w:p>
    <w:p w14:paraId="6E3E2FC9" w14:textId="15BBCB4A" w:rsidR="00210221" w:rsidRPr="0002742A" w:rsidRDefault="1237EDF1" w:rsidP="23DF4F0F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Thema’s worden samen voorbereid en na afloop geëvalueerd.</w:t>
      </w:r>
    </w:p>
    <w:p w14:paraId="5B1ABB32" w14:textId="6EB45BC6" w:rsidR="00210221" w:rsidRPr="0002742A" w:rsidRDefault="1237EDF1" w:rsidP="23DF4F0F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We groeien als team in deze aanpak.</w:t>
      </w:r>
    </w:p>
    <w:p w14:paraId="1D60EB05" w14:textId="5325A061" w:rsidR="00210221" w:rsidRPr="0002742A" w:rsidRDefault="1237EDF1" w:rsidP="23DF4F0F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Er is ook meer aandacht voor het samen leren tussen verschillende groepen.</w:t>
      </w:r>
    </w:p>
    <w:p w14:paraId="17553390" w14:textId="77777777" w:rsidR="0002742A" w:rsidRPr="0002742A" w:rsidRDefault="0002742A">
      <w:pPr>
        <w:rPr>
          <w:rFonts w:ascii="Aptos" w:eastAsia="Aptos" w:hAnsi="Aptos" w:cs="Aptos"/>
          <w:b/>
          <w:bCs/>
          <w:sz w:val="28"/>
          <w:szCs w:val="28"/>
        </w:rPr>
      </w:pPr>
      <w:r w:rsidRPr="0002742A">
        <w:rPr>
          <w:rFonts w:ascii="Aptos" w:eastAsia="Aptos" w:hAnsi="Aptos" w:cs="Aptos"/>
          <w:b/>
          <w:bCs/>
        </w:rPr>
        <w:br w:type="page"/>
      </w:r>
    </w:p>
    <w:p w14:paraId="1851DA43" w14:textId="67DFFF62" w:rsidR="00210221" w:rsidRPr="0002742A" w:rsidRDefault="1237EDF1" w:rsidP="23DF4F0F">
      <w:pPr>
        <w:pStyle w:val="Heading3"/>
        <w:rPr>
          <w:color w:val="auto"/>
        </w:rPr>
      </w:pPr>
      <w:r w:rsidRPr="0002742A">
        <w:rPr>
          <w:rFonts w:ascii="Aptos" w:eastAsia="Aptos" w:hAnsi="Aptos" w:cs="Aptos"/>
          <w:b/>
          <w:bCs/>
          <w:color w:val="auto"/>
        </w:rPr>
        <w:t>Bewegend leren: actief leren met plezier</w:t>
      </w:r>
    </w:p>
    <w:p w14:paraId="1D98F5CB" w14:textId="328F9F06" w:rsidR="00210221" w:rsidRPr="0002742A" w:rsidRDefault="1237EDF1" w:rsidP="23DF4F0F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Elke groep plant wekelijks bewegend leren in.</w:t>
      </w:r>
    </w:p>
    <w:p w14:paraId="2477502D" w14:textId="5614E546" w:rsidR="00210221" w:rsidRPr="0002742A" w:rsidRDefault="1237EDF1" w:rsidP="23DF4F0F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Soms doen we dit buiten, soms binnen.</w:t>
      </w:r>
    </w:p>
    <w:p w14:paraId="2F5270E2" w14:textId="45496681" w:rsidR="00210221" w:rsidRPr="0002742A" w:rsidRDefault="45071009" w:rsidP="23DF4F0F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Het helpt kinderen om</w:t>
      </w:r>
      <w:r w:rsidR="365FB091" w:rsidRPr="0002742A">
        <w:rPr>
          <w:rFonts w:ascii="Aptos" w:eastAsia="Aptos" w:hAnsi="Aptos" w:cs="Aptos"/>
        </w:rPr>
        <w:t xml:space="preserve"> betrokken en </w:t>
      </w:r>
      <w:r w:rsidRPr="0002742A">
        <w:rPr>
          <w:rFonts w:ascii="Aptos" w:eastAsia="Aptos" w:hAnsi="Aptos" w:cs="Aptos"/>
        </w:rPr>
        <w:t xml:space="preserve">actief te blijven </w:t>
      </w:r>
      <w:r w:rsidR="5F5F549E" w:rsidRPr="0002742A">
        <w:rPr>
          <w:rFonts w:ascii="Aptos" w:eastAsia="Aptos" w:hAnsi="Aptos" w:cs="Aptos"/>
        </w:rPr>
        <w:t>tijdens de schooldag.</w:t>
      </w:r>
      <w:r w:rsidRPr="0002742A">
        <w:rPr>
          <w:rFonts w:ascii="Aptos" w:eastAsia="Aptos" w:hAnsi="Aptos" w:cs="Aptos"/>
          <w:b/>
          <w:bCs/>
          <w:sz w:val="28"/>
          <w:szCs w:val="28"/>
        </w:rPr>
        <w:t xml:space="preserve"> </w:t>
      </w:r>
    </w:p>
    <w:p w14:paraId="4382C0E6" w14:textId="460EFA02" w:rsidR="00210221" w:rsidRPr="0002742A" w:rsidRDefault="1237EDF1" w:rsidP="00E00DE1">
      <w:pPr>
        <w:rPr>
          <w:rFonts w:ascii="Aptos" w:eastAsia="Aptos" w:hAnsi="Aptos" w:cs="Aptos"/>
          <w:b/>
          <w:bCs/>
        </w:rPr>
      </w:pPr>
      <w:r w:rsidRPr="0002742A">
        <w:rPr>
          <w:rFonts w:ascii="Aptos" w:eastAsia="Aptos" w:hAnsi="Aptos" w:cs="Aptos"/>
          <w:b/>
          <w:bCs/>
          <w:sz w:val="28"/>
          <w:szCs w:val="28"/>
        </w:rPr>
        <w:t>Leren van en met elkaar (leerkrachten)</w:t>
      </w:r>
    </w:p>
    <w:p w14:paraId="1B939200" w14:textId="25F9172C" w:rsidR="00210221" w:rsidRPr="0002742A" w:rsidRDefault="1237EDF1" w:rsidP="23DF4F0F">
      <w:pPr>
        <w:spacing w:before="240" w:after="240"/>
      </w:pPr>
      <w:r w:rsidRPr="0002742A">
        <w:rPr>
          <w:rFonts w:ascii="Aptos" w:eastAsia="Aptos" w:hAnsi="Aptos" w:cs="Aptos"/>
        </w:rPr>
        <w:t xml:space="preserve">Leerkrachten hebben dit jaar bij elkaar in de klas gekeken en </w:t>
      </w:r>
      <w:bookmarkStart w:id="0" w:name="_Int_JABDXlbY"/>
      <w:r w:rsidRPr="0002742A">
        <w:rPr>
          <w:rFonts w:ascii="Aptos" w:eastAsia="Aptos" w:hAnsi="Aptos" w:cs="Aptos"/>
        </w:rPr>
        <w:t>samen gesproken</w:t>
      </w:r>
      <w:bookmarkEnd w:id="0"/>
      <w:r w:rsidRPr="0002742A">
        <w:rPr>
          <w:rFonts w:ascii="Aptos" w:eastAsia="Aptos" w:hAnsi="Aptos" w:cs="Aptos"/>
        </w:rPr>
        <w:t xml:space="preserve"> over hun lessen. Ook buiten de school zijn ervaringen uitgewisseld.</w:t>
      </w:r>
    </w:p>
    <w:p w14:paraId="6FD0BA0B" w14:textId="00C07F65" w:rsidR="00210221" w:rsidRPr="0002742A" w:rsidRDefault="1237EDF1" w:rsidP="23DF4F0F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We willen steeds blijven leren, van elkaar en met elkaar.</w:t>
      </w:r>
    </w:p>
    <w:p w14:paraId="7F6111FE" w14:textId="3AD24B2E" w:rsidR="00210221" w:rsidRPr="0002742A" w:rsidRDefault="1237EDF1" w:rsidP="23DF4F0F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Dit versterkt de kwaliteit van het onderwijs.</w:t>
      </w:r>
    </w:p>
    <w:p w14:paraId="39C97C01" w14:textId="3D90C893" w:rsidR="00210221" w:rsidRPr="0002742A" w:rsidRDefault="45071009" w:rsidP="23DF4F0F">
      <w:pPr>
        <w:pStyle w:val="Heading3"/>
        <w:rPr>
          <w:color w:val="auto"/>
        </w:rPr>
      </w:pPr>
      <w:r w:rsidRPr="0002742A">
        <w:rPr>
          <w:rFonts w:ascii="Aptos" w:eastAsia="Aptos" w:hAnsi="Aptos" w:cs="Aptos"/>
          <w:b/>
          <w:bCs/>
          <w:color w:val="auto"/>
        </w:rPr>
        <w:t>Ouderbetrokkenheid</w:t>
      </w:r>
    </w:p>
    <w:p w14:paraId="79E42945" w14:textId="05756125" w:rsidR="00210221" w:rsidRPr="0002742A" w:rsidRDefault="1237EDF1" w:rsidP="23DF4F0F">
      <w:pPr>
        <w:spacing w:before="240" w:after="240"/>
      </w:pPr>
      <w:r w:rsidRPr="0002742A">
        <w:rPr>
          <w:rFonts w:ascii="Aptos" w:eastAsia="Aptos" w:hAnsi="Aptos" w:cs="Aptos"/>
        </w:rPr>
        <w:t>We vinden het belangrijk om u als ouder te betrekken bij de school.</w:t>
      </w:r>
    </w:p>
    <w:p w14:paraId="747B97CB" w14:textId="32864114" w:rsidR="00210221" w:rsidRPr="0002742A" w:rsidRDefault="1237EDF1" w:rsidP="23DF4F0F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We merkten dat ouders makkelijker de school weer binnenkomen.</w:t>
      </w:r>
    </w:p>
    <w:p w14:paraId="5FEB8B51" w14:textId="4C18D457" w:rsidR="00210221" w:rsidRPr="0002742A" w:rsidRDefault="1D9A1F80" w:rsidP="23DF4F0F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Het m</w:t>
      </w:r>
      <w:r w:rsidR="45071009" w:rsidRPr="0002742A">
        <w:rPr>
          <w:rFonts w:ascii="Aptos" w:eastAsia="Aptos" w:hAnsi="Aptos" w:cs="Aptos"/>
        </w:rPr>
        <w:t>eespeelmoment</w:t>
      </w:r>
      <w:r w:rsidR="018E9C3C" w:rsidRPr="0002742A">
        <w:rPr>
          <w:rFonts w:ascii="Aptos" w:eastAsia="Aptos" w:hAnsi="Aptos" w:cs="Aptos"/>
        </w:rPr>
        <w:t xml:space="preserve"> </w:t>
      </w:r>
      <w:r w:rsidR="084BDB55" w:rsidRPr="0002742A">
        <w:rPr>
          <w:rFonts w:ascii="Aptos" w:eastAsia="Aptos" w:hAnsi="Aptos" w:cs="Aptos"/>
        </w:rPr>
        <w:t xml:space="preserve">bij groep 1-2 </w:t>
      </w:r>
      <w:r w:rsidR="45071009" w:rsidRPr="0002742A">
        <w:rPr>
          <w:rFonts w:ascii="Aptos" w:eastAsia="Aptos" w:hAnsi="Aptos" w:cs="Aptos"/>
        </w:rPr>
        <w:t>en hulp bij activiteiten</w:t>
      </w:r>
      <w:r w:rsidR="326A29BA" w:rsidRPr="0002742A">
        <w:rPr>
          <w:rFonts w:ascii="Aptos" w:eastAsia="Aptos" w:hAnsi="Aptos" w:cs="Aptos"/>
        </w:rPr>
        <w:t>.</w:t>
      </w:r>
    </w:p>
    <w:p w14:paraId="1D02093B" w14:textId="752BEA6F" w:rsidR="00210221" w:rsidRPr="0002742A" w:rsidRDefault="45071009" w:rsidP="23DF4F0F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 xml:space="preserve">Er is een werkgroep communicatie gestart, met </w:t>
      </w:r>
      <w:r w:rsidR="5197B33C" w:rsidRPr="0002742A">
        <w:rPr>
          <w:rFonts w:ascii="Aptos" w:eastAsia="Aptos" w:hAnsi="Aptos" w:cs="Aptos"/>
        </w:rPr>
        <w:t xml:space="preserve">leerkrachten en </w:t>
      </w:r>
      <w:r w:rsidRPr="0002742A">
        <w:rPr>
          <w:rFonts w:ascii="Aptos" w:eastAsia="Aptos" w:hAnsi="Aptos" w:cs="Aptos"/>
        </w:rPr>
        <w:t>ouders, die meedenkt over hoe we onze school het beste kunnen laten zien.</w:t>
      </w:r>
    </w:p>
    <w:p w14:paraId="707FB548" w14:textId="38C54874" w:rsidR="00210221" w:rsidRPr="0002742A" w:rsidRDefault="1237EDF1" w:rsidP="23DF4F0F">
      <w:pPr>
        <w:spacing w:before="240" w:after="240"/>
      </w:pPr>
      <w:r w:rsidRPr="0002742A">
        <w:rPr>
          <w:rFonts w:ascii="Aptos" w:eastAsia="Aptos" w:hAnsi="Aptos" w:cs="Aptos"/>
          <w:b/>
          <w:bCs/>
          <w:sz w:val="28"/>
          <w:szCs w:val="28"/>
        </w:rPr>
        <w:t>7. Samen werken aan een sterke schoolcultuur</w:t>
      </w:r>
    </w:p>
    <w:p w14:paraId="6E6221DD" w14:textId="61E6F5CC" w:rsidR="00210221" w:rsidRPr="0002742A" w:rsidRDefault="1237EDF1" w:rsidP="23DF4F0F">
      <w:pPr>
        <w:spacing w:before="240" w:after="240"/>
      </w:pPr>
      <w:r w:rsidRPr="0002742A">
        <w:rPr>
          <w:rFonts w:ascii="Aptos" w:eastAsia="Aptos" w:hAnsi="Aptos" w:cs="Aptos"/>
        </w:rPr>
        <w:t>We zijn trots op de sfeer in onze school:</w:t>
      </w:r>
    </w:p>
    <w:p w14:paraId="136FAF0D" w14:textId="68392553" w:rsidR="00210221" w:rsidRPr="0002742A" w:rsidRDefault="1237EDF1" w:rsidP="23DF4F0F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 xml:space="preserve">Kinderen voelen zich </w:t>
      </w:r>
      <w:r w:rsidR="3FD25DE7" w:rsidRPr="0002742A">
        <w:rPr>
          <w:rFonts w:ascii="Aptos" w:eastAsia="Aptos" w:hAnsi="Aptos" w:cs="Aptos"/>
        </w:rPr>
        <w:t>prettig</w:t>
      </w:r>
      <w:r w:rsidRPr="0002742A">
        <w:rPr>
          <w:rFonts w:ascii="Aptos" w:eastAsia="Aptos" w:hAnsi="Aptos" w:cs="Aptos"/>
        </w:rPr>
        <w:t>, gehoord en uitgedaagd.</w:t>
      </w:r>
    </w:p>
    <w:p w14:paraId="18EA680A" w14:textId="363C6E3A" w:rsidR="00210221" w:rsidRPr="0002742A" w:rsidRDefault="1237EDF1" w:rsidP="23DF4F0F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We hebben duidelijke afspraken, die we goed naleven.</w:t>
      </w:r>
    </w:p>
    <w:p w14:paraId="1F0E7FE4" w14:textId="7D516FB4" w:rsidR="00210221" w:rsidRPr="0002742A" w:rsidRDefault="1237EDF1" w:rsidP="23DF4F0F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Ons team werkt gestructureerd aan de kwaliteit van onderwijs.</w:t>
      </w:r>
    </w:p>
    <w:p w14:paraId="72A7B3AF" w14:textId="1581B128" w:rsidR="00210221" w:rsidRPr="0002742A" w:rsidRDefault="1237EDF1" w:rsidP="23DF4F0F">
      <w:pPr>
        <w:pStyle w:val="Heading2"/>
        <w:rPr>
          <w:color w:val="auto"/>
        </w:rPr>
      </w:pPr>
      <w:r w:rsidRPr="0002742A">
        <w:rPr>
          <w:rFonts w:ascii="Aptos" w:eastAsia="Aptos" w:hAnsi="Aptos" w:cs="Aptos"/>
          <w:b/>
          <w:bCs/>
          <w:color w:val="auto"/>
          <w:sz w:val="36"/>
          <w:szCs w:val="36"/>
        </w:rPr>
        <w:t>Vooruitblik op schooljaar 2025-2026</w:t>
      </w:r>
    </w:p>
    <w:p w14:paraId="357B12B8" w14:textId="4D96CA84" w:rsidR="00210221" w:rsidRPr="0002742A" w:rsidRDefault="1237EDF1" w:rsidP="23DF4F0F">
      <w:pPr>
        <w:spacing w:before="240" w:after="240"/>
      </w:pPr>
      <w:r w:rsidRPr="0002742A">
        <w:rPr>
          <w:rFonts w:ascii="Aptos" w:eastAsia="Aptos" w:hAnsi="Aptos" w:cs="Aptos"/>
        </w:rPr>
        <w:t>In het nieuwe schooljaar blijven we inzetten op:</w:t>
      </w:r>
    </w:p>
    <w:p w14:paraId="3304ABA6" w14:textId="2A891DF0" w:rsidR="00210221" w:rsidRPr="0002742A" w:rsidRDefault="45071009" w:rsidP="23DF4F0F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Verder bouwen aan ons rekenonderwijs.</w:t>
      </w:r>
    </w:p>
    <w:p w14:paraId="1E0BD984" w14:textId="5A074F92" w:rsidR="00210221" w:rsidRPr="0002742A" w:rsidRDefault="1237EDF1" w:rsidP="23DF4F0F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 xml:space="preserve">Thematisch en </w:t>
      </w:r>
      <w:r w:rsidR="50ED9496" w:rsidRPr="0002742A">
        <w:rPr>
          <w:rFonts w:ascii="Aptos" w:eastAsia="Aptos" w:hAnsi="Aptos" w:cs="Aptos"/>
        </w:rPr>
        <w:t>groep doorbrekend</w:t>
      </w:r>
      <w:r w:rsidRPr="0002742A">
        <w:rPr>
          <w:rFonts w:ascii="Aptos" w:eastAsia="Aptos" w:hAnsi="Aptos" w:cs="Aptos"/>
        </w:rPr>
        <w:t xml:space="preserve"> werken.</w:t>
      </w:r>
    </w:p>
    <w:p w14:paraId="694CF8E7" w14:textId="721260C4" w:rsidR="00210221" w:rsidRPr="0002742A" w:rsidRDefault="1237EDF1" w:rsidP="23DF4F0F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0002742A">
        <w:rPr>
          <w:rFonts w:ascii="Aptos" w:eastAsia="Aptos" w:hAnsi="Aptos" w:cs="Aptos"/>
        </w:rPr>
        <w:t>Feedback en samenwerken als team blijven versterken.</w:t>
      </w:r>
    </w:p>
    <w:p w14:paraId="4D4E988F" w14:textId="40525C89" w:rsidR="00210221" w:rsidRPr="0002742A" w:rsidRDefault="1237EDF1" w:rsidP="23DF4F0F">
      <w:r w:rsidRPr="0002742A">
        <w:rPr>
          <w:rFonts w:ascii="Aptos" w:eastAsia="Aptos" w:hAnsi="Aptos" w:cs="Aptos"/>
        </w:rPr>
        <w:t>Samen zorgen we ervoor dat elk kind op De 9 Wieken zich optimaal ontwikkelt. Dank voor uw betrokkenheid, vertrouwen en inzet het afgelopen jaar!</w:t>
      </w:r>
    </w:p>
    <w:p w14:paraId="7B5CAEB5" w14:textId="684E91BD" w:rsidR="00210221" w:rsidRDefault="00210221"/>
    <w:sectPr w:rsidR="0021022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158D8" w14:textId="77777777" w:rsidR="00BA7364" w:rsidRDefault="00BA7364">
      <w:pPr>
        <w:spacing w:after="0" w:line="240" w:lineRule="auto"/>
      </w:pPr>
      <w:r>
        <w:separator/>
      </w:r>
    </w:p>
  </w:endnote>
  <w:endnote w:type="continuationSeparator" w:id="0">
    <w:p w14:paraId="063791B5" w14:textId="77777777" w:rsidR="00BA7364" w:rsidRDefault="00BA7364">
      <w:pPr>
        <w:spacing w:after="0" w:line="240" w:lineRule="auto"/>
      </w:pPr>
      <w:r>
        <w:continuationSeparator/>
      </w:r>
    </w:p>
  </w:endnote>
  <w:endnote w:type="continuationNotice" w:id="1">
    <w:p w14:paraId="77CF71A3" w14:textId="77777777" w:rsidR="00BA7364" w:rsidRDefault="00BA73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DF4F0F" w14:paraId="50AD018B" w14:textId="77777777" w:rsidTr="23DF4F0F">
      <w:trPr>
        <w:trHeight w:val="300"/>
      </w:trPr>
      <w:tc>
        <w:tcPr>
          <w:tcW w:w="3005" w:type="dxa"/>
        </w:tcPr>
        <w:p w14:paraId="517623D2" w14:textId="424E7D87" w:rsidR="23DF4F0F" w:rsidRDefault="23DF4F0F" w:rsidP="23DF4F0F">
          <w:pPr>
            <w:pStyle w:val="Header"/>
            <w:ind w:left="-115"/>
          </w:pPr>
        </w:p>
      </w:tc>
      <w:tc>
        <w:tcPr>
          <w:tcW w:w="3005" w:type="dxa"/>
        </w:tcPr>
        <w:p w14:paraId="5601D495" w14:textId="7DDF8FEA" w:rsidR="23DF4F0F" w:rsidRDefault="23DF4F0F" w:rsidP="23DF4F0F">
          <w:pPr>
            <w:pStyle w:val="Header"/>
            <w:jc w:val="center"/>
          </w:pPr>
        </w:p>
      </w:tc>
      <w:tc>
        <w:tcPr>
          <w:tcW w:w="3005" w:type="dxa"/>
        </w:tcPr>
        <w:p w14:paraId="0BAF305E" w14:textId="2E77DCFA" w:rsidR="23DF4F0F" w:rsidRDefault="23DF4F0F" w:rsidP="23DF4F0F">
          <w:pPr>
            <w:pStyle w:val="Header"/>
            <w:ind w:right="-115"/>
            <w:jc w:val="right"/>
          </w:pPr>
        </w:p>
      </w:tc>
    </w:tr>
  </w:tbl>
  <w:p w14:paraId="0CD916C2" w14:textId="4389731B" w:rsidR="23DF4F0F" w:rsidRDefault="23DF4F0F" w:rsidP="23DF4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23DCA" w14:textId="77777777" w:rsidR="00BA7364" w:rsidRDefault="00BA7364">
      <w:pPr>
        <w:spacing w:after="0" w:line="240" w:lineRule="auto"/>
      </w:pPr>
      <w:r>
        <w:separator/>
      </w:r>
    </w:p>
  </w:footnote>
  <w:footnote w:type="continuationSeparator" w:id="0">
    <w:p w14:paraId="59B8C8D5" w14:textId="77777777" w:rsidR="00BA7364" w:rsidRDefault="00BA7364">
      <w:pPr>
        <w:spacing w:after="0" w:line="240" w:lineRule="auto"/>
      </w:pPr>
      <w:r>
        <w:continuationSeparator/>
      </w:r>
    </w:p>
  </w:footnote>
  <w:footnote w:type="continuationNotice" w:id="1">
    <w:p w14:paraId="35F1E7E7" w14:textId="77777777" w:rsidR="00BA7364" w:rsidRDefault="00BA73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DF4F0F" w14:paraId="6E4000A1" w14:textId="77777777" w:rsidTr="23DF4F0F">
      <w:trPr>
        <w:trHeight w:val="300"/>
      </w:trPr>
      <w:tc>
        <w:tcPr>
          <w:tcW w:w="3005" w:type="dxa"/>
        </w:tcPr>
        <w:p w14:paraId="0D9533CF" w14:textId="479DEE49" w:rsidR="23DF4F0F" w:rsidRDefault="23DF4F0F" w:rsidP="23DF4F0F">
          <w:pPr>
            <w:pStyle w:val="Header"/>
            <w:ind w:left="-115"/>
          </w:pPr>
        </w:p>
      </w:tc>
      <w:tc>
        <w:tcPr>
          <w:tcW w:w="3005" w:type="dxa"/>
        </w:tcPr>
        <w:p w14:paraId="6197686B" w14:textId="4510996E" w:rsidR="23DF4F0F" w:rsidRDefault="23DF4F0F" w:rsidP="23DF4F0F">
          <w:pPr>
            <w:pStyle w:val="Header"/>
            <w:jc w:val="center"/>
          </w:pPr>
        </w:p>
      </w:tc>
      <w:tc>
        <w:tcPr>
          <w:tcW w:w="3005" w:type="dxa"/>
        </w:tcPr>
        <w:p w14:paraId="26C91120" w14:textId="7A01CA5E" w:rsidR="23DF4F0F" w:rsidRDefault="23DF4F0F" w:rsidP="23DF4F0F">
          <w:pPr>
            <w:pStyle w:val="Header"/>
            <w:ind w:right="-115"/>
            <w:jc w:val="right"/>
          </w:pPr>
        </w:p>
      </w:tc>
    </w:tr>
  </w:tbl>
  <w:p w14:paraId="76C48811" w14:textId="7DC0261F" w:rsidR="23DF4F0F" w:rsidRDefault="23DF4F0F" w:rsidP="23DF4F0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ZdMPsvRmcu0/L" int2:id="RdZP5c1R">
      <int2:state int2:value="Rejected" int2:type="spell"/>
    </int2:textHash>
    <int2:bookmark int2:bookmarkName="_Int_JABDXlbY" int2:invalidationBookmarkName="" int2:hashCode="cWbcAb4wWPpl2N" int2:id="PB8Cb1eR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BD47"/>
    <w:multiLevelType w:val="hybridMultilevel"/>
    <w:tmpl w:val="E9DE7BC6"/>
    <w:lvl w:ilvl="0" w:tplc="C6FE7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E6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E3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40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8E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C8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2E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41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43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71FEC"/>
    <w:multiLevelType w:val="hybridMultilevel"/>
    <w:tmpl w:val="B4E407C2"/>
    <w:lvl w:ilvl="0" w:tplc="028AB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C6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8F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C8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83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43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8B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83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41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76444"/>
    <w:multiLevelType w:val="hybridMultilevel"/>
    <w:tmpl w:val="277298DC"/>
    <w:lvl w:ilvl="0" w:tplc="D1C63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21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CC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44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4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0E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08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ED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89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5BE1"/>
    <w:multiLevelType w:val="hybridMultilevel"/>
    <w:tmpl w:val="B992CC2A"/>
    <w:lvl w:ilvl="0" w:tplc="DFAEC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4C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F8E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8E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CC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A7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CA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8B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E3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3289"/>
    <w:multiLevelType w:val="hybridMultilevel"/>
    <w:tmpl w:val="03540410"/>
    <w:lvl w:ilvl="0" w:tplc="26AAC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D8A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65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88D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2A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A1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65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48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E3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548E3"/>
    <w:multiLevelType w:val="hybridMultilevel"/>
    <w:tmpl w:val="3CD89BEC"/>
    <w:lvl w:ilvl="0" w:tplc="161EF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AA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6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2C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4E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8B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03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23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40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9610E"/>
    <w:multiLevelType w:val="hybridMultilevel"/>
    <w:tmpl w:val="7F6E0A92"/>
    <w:lvl w:ilvl="0" w:tplc="D00E5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CE4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EE7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47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4C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05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EB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46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6EB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FD645"/>
    <w:multiLevelType w:val="hybridMultilevel"/>
    <w:tmpl w:val="6C2A1AB8"/>
    <w:lvl w:ilvl="0" w:tplc="7820C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25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A9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C6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07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0D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A3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6B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98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72EAC"/>
    <w:multiLevelType w:val="hybridMultilevel"/>
    <w:tmpl w:val="CC44C568"/>
    <w:lvl w:ilvl="0" w:tplc="DAC8C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76C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C3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00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CB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81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0B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E3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6F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618994">
    <w:abstractNumId w:val="5"/>
  </w:num>
  <w:num w:numId="2" w16cid:durableId="1290746675">
    <w:abstractNumId w:val="4"/>
  </w:num>
  <w:num w:numId="3" w16cid:durableId="1846360451">
    <w:abstractNumId w:val="7"/>
  </w:num>
  <w:num w:numId="4" w16cid:durableId="1818646169">
    <w:abstractNumId w:val="2"/>
  </w:num>
  <w:num w:numId="5" w16cid:durableId="1113792402">
    <w:abstractNumId w:val="1"/>
  </w:num>
  <w:num w:numId="6" w16cid:durableId="539901884">
    <w:abstractNumId w:val="8"/>
  </w:num>
  <w:num w:numId="7" w16cid:durableId="791632750">
    <w:abstractNumId w:val="0"/>
  </w:num>
  <w:num w:numId="8" w16cid:durableId="1857772333">
    <w:abstractNumId w:val="6"/>
  </w:num>
  <w:num w:numId="9" w16cid:durableId="1952979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3CFF40"/>
    <w:rsid w:val="00006A4F"/>
    <w:rsid w:val="0002742A"/>
    <w:rsid w:val="000751A0"/>
    <w:rsid w:val="000F7217"/>
    <w:rsid w:val="001B53F8"/>
    <w:rsid w:val="001C5D37"/>
    <w:rsid w:val="00210221"/>
    <w:rsid w:val="00434E80"/>
    <w:rsid w:val="006932A3"/>
    <w:rsid w:val="00711EC0"/>
    <w:rsid w:val="00893B26"/>
    <w:rsid w:val="00910879"/>
    <w:rsid w:val="00931D8E"/>
    <w:rsid w:val="00BA7364"/>
    <w:rsid w:val="00BF47E4"/>
    <w:rsid w:val="00CD4F60"/>
    <w:rsid w:val="00D94DB0"/>
    <w:rsid w:val="00E00DE1"/>
    <w:rsid w:val="0106FC22"/>
    <w:rsid w:val="018E9C3C"/>
    <w:rsid w:val="01D0D6FD"/>
    <w:rsid w:val="04055633"/>
    <w:rsid w:val="084BDB55"/>
    <w:rsid w:val="0ADF21D9"/>
    <w:rsid w:val="0C7166B9"/>
    <w:rsid w:val="0D3C2813"/>
    <w:rsid w:val="0EC6DB59"/>
    <w:rsid w:val="0F558A90"/>
    <w:rsid w:val="1054B8B4"/>
    <w:rsid w:val="1237EDF1"/>
    <w:rsid w:val="14D8D603"/>
    <w:rsid w:val="193CFF40"/>
    <w:rsid w:val="199C95F3"/>
    <w:rsid w:val="1B0B7B57"/>
    <w:rsid w:val="1D9A1F80"/>
    <w:rsid w:val="1E27E8BB"/>
    <w:rsid w:val="20B73BFF"/>
    <w:rsid w:val="21B0F278"/>
    <w:rsid w:val="23DF4F0F"/>
    <w:rsid w:val="29A36787"/>
    <w:rsid w:val="29F8BB0D"/>
    <w:rsid w:val="2A771ADA"/>
    <w:rsid w:val="2BD514A2"/>
    <w:rsid w:val="2D481040"/>
    <w:rsid w:val="314F2302"/>
    <w:rsid w:val="31880C1C"/>
    <w:rsid w:val="326A29BA"/>
    <w:rsid w:val="365FB091"/>
    <w:rsid w:val="3B6CDCC1"/>
    <w:rsid w:val="3D4371CB"/>
    <w:rsid w:val="3D517B30"/>
    <w:rsid w:val="3FD25DE7"/>
    <w:rsid w:val="45071009"/>
    <w:rsid w:val="45548D7D"/>
    <w:rsid w:val="46469382"/>
    <w:rsid w:val="477FA09B"/>
    <w:rsid w:val="496E2543"/>
    <w:rsid w:val="4A27B2DA"/>
    <w:rsid w:val="4BA085FC"/>
    <w:rsid w:val="4E8DED7E"/>
    <w:rsid w:val="50ED9496"/>
    <w:rsid w:val="5197B33C"/>
    <w:rsid w:val="55A135EE"/>
    <w:rsid w:val="57431666"/>
    <w:rsid w:val="5840E3C8"/>
    <w:rsid w:val="5A2ED771"/>
    <w:rsid w:val="5F5F549E"/>
    <w:rsid w:val="6170C1BB"/>
    <w:rsid w:val="63596199"/>
    <w:rsid w:val="64BD9333"/>
    <w:rsid w:val="67B06779"/>
    <w:rsid w:val="68406A45"/>
    <w:rsid w:val="6A4EF5B5"/>
    <w:rsid w:val="747D9794"/>
    <w:rsid w:val="780A9955"/>
    <w:rsid w:val="78EC8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CFF40"/>
  <w15:chartTrackingRefBased/>
  <w15:docId w15:val="{AEBEB4AF-20E1-4B33-ABCF-A43551A9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uiPriority w:val="9"/>
    <w:unhideWhenUsed/>
    <w:qFormat/>
    <w:rsid w:val="23DF4F0F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23DF4F0F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23DF4F0F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23DF4F0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3DF4F0F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2839</Characters>
  <Application>Microsoft Office Word</Application>
  <DocSecurity>4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Siebrig Bisschop</dc:creator>
  <cp:keywords/>
  <dc:description/>
  <cp:lastModifiedBy>Siebrig Bisschop</cp:lastModifiedBy>
  <cp:revision>8</cp:revision>
  <dcterms:created xsi:type="dcterms:W3CDTF">2025-07-09T09:34:00Z</dcterms:created>
  <dcterms:modified xsi:type="dcterms:W3CDTF">2025-08-25T13:56:00Z</dcterms:modified>
</cp:coreProperties>
</file>